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5A81D" w14:textId="0DC2D304" w:rsidR="00CD4F76" w:rsidRDefault="00CD4F76" w:rsidP="00CD4F76">
      <w:pPr>
        <w:pStyle w:val="BodyText"/>
        <w:spacing w:before="225"/>
        <w:ind w:left="101" w:right="262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Seuls les projets prioritaires définis au moyen d’un processus documenté de planification de la conservation sont admissibles dans le cadre du PCPN-FPOC. Les projets doivent se situer dans une </w:t>
      </w:r>
      <w:r>
        <w:rPr>
          <w:rFonts w:asciiTheme="minorHAnsi" w:hAnsiTheme="minorHAnsi"/>
          <w:b/>
          <w:bCs/>
        </w:rPr>
        <w:t xml:space="preserve">aire </w:t>
      </w:r>
      <w:r w:rsidR="0043182A">
        <w:rPr>
          <w:rFonts w:asciiTheme="minorHAnsi" w:hAnsiTheme="minorHAnsi"/>
          <w:b/>
          <w:bCs/>
        </w:rPr>
        <w:t xml:space="preserve">clé </w:t>
      </w:r>
      <w:r>
        <w:rPr>
          <w:rFonts w:asciiTheme="minorHAnsi" w:hAnsiTheme="minorHAnsi"/>
          <w:b/>
          <w:bCs/>
        </w:rPr>
        <w:t>de conservation</w:t>
      </w:r>
      <w:r>
        <w:rPr>
          <w:rFonts w:asciiTheme="minorHAnsi" w:hAnsiTheme="minorHAnsi"/>
        </w:rPr>
        <w:t xml:space="preserve">, de sorte qu’ils relèvent d’un plan de conservation existant qui désigne la terre ou la zone du projet comme étant prioritaire pour la conservation. </w:t>
      </w:r>
    </w:p>
    <w:p w14:paraId="4B95B63E" w14:textId="44DAE9B7" w:rsidR="00CD4F76" w:rsidRDefault="00CD4F76" w:rsidP="003550F6">
      <w:pPr>
        <w:pStyle w:val="BodyText"/>
        <w:spacing w:before="225"/>
        <w:ind w:left="101" w:right="262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Les </w:t>
      </w:r>
      <w:r>
        <w:rPr>
          <w:rFonts w:asciiTheme="minorHAnsi" w:hAnsiTheme="minorHAnsi"/>
          <w:b/>
          <w:bCs/>
        </w:rPr>
        <w:t xml:space="preserve">aires </w:t>
      </w:r>
      <w:r w:rsidR="0043182A">
        <w:rPr>
          <w:rFonts w:asciiTheme="minorHAnsi" w:hAnsiTheme="minorHAnsi"/>
          <w:b/>
          <w:bCs/>
        </w:rPr>
        <w:t xml:space="preserve">clés </w:t>
      </w:r>
      <w:r>
        <w:rPr>
          <w:rFonts w:asciiTheme="minorHAnsi" w:hAnsiTheme="minorHAnsi"/>
          <w:b/>
          <w:bCs/>
        </w:rPr>
        <w:t xml:space="preserve">de conservation </w:t>
      </w:r>
      <w:r>
        <w:rPr>
          <w:rFonts w:asciiTheme="minorHAnsi" w:hAnsiTheme="minorHAnsi"/>
        </w:rPr>
        <w:t xml:space="preserve">comprennent les </w:t>
      </w:r>
      <w:r w:rsidR="0043182A">
        <w:rPr>
          <w:rFonts w:asciiTheme="minorHAnsi" w:hAnsiTheme="minorHAnsi"/>
        </w:rPr>
        <w:t>aires désignées</w:t>
      </w:r>
      <w:r>
        <w:rPr>
          <w:rFonts w:asciiTheme="minorHAnsi" w:hAnsiTheme="minorHAnsi"/>
        </w:rPr>
        <w:t xml:space="preserve"> </w:t>
      </w:r>
      <w:r w:rsidR="0043182A">
        <w:rPr>
          <w:rFonts w:asciiTheme="minorHAnsi" w:hAnsiTheme="minorHAnsi"/>
        </w:rPr>
        <w:t>selon</w:t>
      </w:r>
      <w:r>
        <w:rPr>
          <w:rFonts w:asciiTheme="minorHAnsi" w:hAnsiTheme="minorHAnsi"/>
        </w:rPr>
        <w:t xml:space="preserve"> : </w:t>
      </w:r>
    </w:p>
    <w:p w14:paraId="497D4B5B" w14:textId="18FCFDBA" w:rsidR="00CD4F76" w:rsidRPr="003550F6" w:rsidRDefault="00CD4F76" w:rsidP="00CD4F76">
      <w:pPr>
        <w:pStyle w:val="ListParagraph"/>
        <w:widowControl/>
        <w:numPr>
          <w:ilvl w:val="0"/>
          <w:numId w:val="3"/>
        </w:numPr>
        <w:autoSpaceDE/>
        <w:autoSpaceDN/>
        <w:ind w:left="1440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9185600"/>
      <w:r w:rsidRPr="003550F6">
        <w:rPr>
          <w:rFonts w:asciiTheme="minorHAnsi" w:hAnsiTheme="minorHAnsi"/>
          <w:sz w:val="20"/>
        </w:rPr>
        <w:t xml:space="preserve">Un </w:t>
      </w:r>
      <w:r w:rsidRPr="003550F6">
        <w:rPr>
          <w:rFonts w:asciiTheme="minorHAnsi" w:hAnsiTheme="minorHAnsi"/>
          <w:b/>
          <w:bCs/>
          <w:sz w:val="20"/>
        </w:rPr>
        <w:t>Plan de conservation d’aires naturelles de CNC</w:t>
      </w:r>
      <w:r w:rsidR="003550F6">
        <w:rPr>
          <w:rFonts w:asciiTheme="minorHAnsi" w:hAnsiTheme="minorHAnsi"/>
          <w:b/>
          <w:bCs/>
          <w:sz w:val="20"/>
        </w:rPr>
        <w:t xml:space="preserve"> </w:t>
      </w:r>
      <w:r w:rsidRPr="003550F6">
        <w:rPr>
          <w:rFonts w:asciiTheme="minorHAnsi" w:hAnsiTheme="minorHAnsi"/>
          <w:sz w:val="20"/>
        </w:rPr>
        <w:t>(PCAN). Les organismes qui souhaitent suivre un PCAN de CNC doivent communiquer avec CNC pour s’assurer que leur projet s’inscrit dans les limites d’un PCAN de CNC;</w:t>
      </w:r>
    </w:p>
    <w:bookmarkEnd w:id="0"/>
    <w:p w14:paraId="66C0ABF0" w14:textId="14A23DFE" w:rsidR="00CD4F76" w:rsidRPr="003550F6" w:rsidRDefault="00CD4F76" w:rsidP="00CD4F76">
      <w:pPr>
        <w:pStyle w:val="ListParagraph"/>
        <w:widowControl/>
        <w:numPr>
          <w:ilvl w:val="0"/>
          <w:numId w:val="3"/>
        </w:numPr>
        <w:autoSpaceDE/>
        <w:autoSpaceDN/>
        <w:ind w:left="144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50F6">
        <w:rPr>
          <w:rFonts w:asciiTheme="minorHAnsi" w:hAnsiTheme="minorHAnsi"/>
          <w:sz w:val="20"/>
        </w:rPr>
        <w:t xml:space="preserve">Les paysages cibles de CIC tels que formulés par les plans conjoints relatifs aux habitats du </w:t>
      </w:r>
      <w:hyperlink r:id="rId7" w:history="1">
        <w:r w:rsidRPr="003550F6">
          <w:rPr>
            <w:rStyle w:val="Hyperlink"/>
            <w:rFonts w:asciiTheme="minorHAnsi" w:hAnsiTheme="minorHAnsi"/>
            <w:b/>
            <w:sz w:val="20"/>
          </w:rPr>
          <w:t>Plan nord-américain de gestion de la sauvagine</w:t>
        </w:r>
      </w:hyperlink>
      <w:r w:rsidRPr="003550F6">
        <w:rPr>
          <w:rFonts w:asciiTheme="minorHAnsi" w:hAnsiTheme="minorHAnsi"/>
          <w:b/>
          <w:sz w:val="20"/>
        </w:rPr>
        <w:t>;</w:t>
      </w:r>
    </w:p>
    <w:p w14:paraId="0890F3C7" w14:textId="4161FB3A" w:rsidR="00CD4F76" w:rsidRPr="003550F6" w:rsidRDefault="00CD4F76" w:rsidP="00CD4F76">
      <w:pPr>
        <w:pStyle w:val="ListParagraph"/>
        <w:widowControl/>
        <w:numPr>
          <w:ilvl w:val="0"/>
          <w:numId w:val="3"/>
        </w:numPr>
        <w:autoSpaceDE/>
        <w:autoSpaceDN/>
        <w:ind w:left="144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550F6">
        <w:rPr>
          <w:rFonts w:asciiTheme="minorHAnsi" w:hAnsiTheme="minorHAnsi"/>
          <w:b/>
          <w:bCs/>
          <w:sz w:val="20"/>
        </w:rPr>
        <w:t>Les lieux prioritaires et autres plans émanant des gouvernements fédéral, provinciaux ou territoriaux</w:t>
      </w:r>
      <w:r w:rsidRPr="003550F6">
        <w:rPr>
          <w:rFonts w:asciiTheme="minorHAnsi" w:hAnsiTheme="minorHAnsi"/>
          <w:sz w:val="20"/>
        </w:rPr>
        <w:t xml:space="preserve">; </w:t>
      </w:r>
      <w:proofErr w:type="gramStart"/>
      <w:r w:rsidRPr="003550F6">
        <w:rPr>
          <w:rFonts w:asciiTheme="minorHAnsi" w:hAnsiTheme="minorHAnsi"/>
          <w:sz w:val="20"/>
        </w:rPr>
        <w:t>ou</w:t>
      </w:r>
      <w:proofErr w:type="gramEnd"/>
    </w:p>
    <w:p w14:paraId="3BE4C7C0" w14:textId="4B558FF9" w:rsidR="00CD4F76" w:rsidRPr="003550F6" w:rsidRDefault="003550F6" w:rsidP="00CD4F76">
      <w:pPr>
        <w:pStyle w:val="ListParagraph"/>
        <w:widowControl/>
        <w:numPr>
          <w:ilvl w:val="0"/>
          <w:numId w:val="3"/>
        </w:numPr>
        <w:autoSpaceDE/>
        <w:autoSpaceDN/>
        <w:ind w:left="144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</w:rPr>
        <w:t>D’a</w:t>
      </w:r>
      <w:r w:rsidR="00CD4F76" w:rsidRPr="003550F6">
        <w:rPr>
          <w:rFonts w:asciiTheme="minorHAnsi" w:hAnsiTheme="minorHAnsi"/>
          <w:b/>
          <w:sz w:val="20"/>
        </w:rPr>
        <w:t>utres plans à fondement scientifique élaboré par les organismes de conservation</w:t>
      </w:r>
      <w:r w:rsidR="00CD4F76" w:rsidRPr="003550F6">
        <w:rPr>
          <w:rFonts w:asciiTheme="minorHAnsi" w:hAnsiTheme="minorHAnsi"/>
          <w:sz w:val="20"/>
        </w:rPr>
        <w:t>.</w:t>
      </w:r>
    </w:p>
    <w:p w14:paraId="348957F9" w14:textId="77777777" w:rsidR="00CD4F76" w:rsidRDefault="00CD4F76" w:rsidP="00CD4F76">
      <w:pPr>
        <w:pStyle w:val="BodyText"/>
        <w:ind w:right="256"/>
        <w:jc w:val="both"/>
        <w:rPr>
          <w:color w:val="FF0000"/>
        </w:rPr>
      </w:pPr>
    </w:p>
    <w:p w14:paraId="594FD62B" w14:textId="1D44FB5B" w:rsidR="00714CDD" w:rsidRDefault="00CD4F76" w:rsidP="00CD4F76">
      <w:pPr>
        <w:pStyle w:val="BodyText"/>
        <w:ind w:right="256"/>
        <w:jc w:val="both"/>
      </w:pPr>
      <w:r w:rsidRPr="003550F6">
        <w:t xml:space="preserve">Dans les cas où la terre du projet se trouve à l’extérieur d’une aire </w:t>
      </w:r>
      <w:r w:rsidR="0043182A">
        <w:t xml:space="preserve">clé </w:t>
      </w:r>
      <w:r w:rsidRPr="003550F6">
        <w:t xml:space="preserve">de conservation, tout en étant à proximité de celle-ci, l’organisme doit clairement définir le lien entre le plan de conservation et la propriété du projet. Il incombe à l’organisme de justifier pourquoi la terre du projet est considérée comme une propriété de haute priorité en lien avec le plan de conservation désigné. </w:t>
      </w:r>
    </w:p>
    <w:p w14:paraId="092ACDFD" w14:textId="36118609" w:rsidR="00CD4F76" w:rsidRPr="00714CDD" w:rsidRDefault="002641DF" w:rsidP="003550F6">
      <w:pPr>
        <w:pStyle w:val="BodyText"/>
        <w:numPr>
          <w:ilvl w:val="0"/>
          <w:numId w:val="8"/>
        </w:numPr>
        <w:ind w:right="256"/>
        <w:jc w:val="both"/>
      </w:pPr>
      <w:r w:rsidRPr="003550F6">
        <w:t>L’organisme doit joindre à sa demande une carte qui couvre la propriété du projet et la zone du plan de conservation.</w:t>
      </w:r>
    </w:p>
    <w:p w14:paraId="18CB79F6" w14:textId="77777777" w:rsidR="00CD4F76" w:rsidRDefault="00CD4F76" w:rsidP="00CD4F76">
      <w:pPr>
        <w:pStyle w:val="BodyText"/>
        <w:pBdr>
          <w:bottom w:val="single" w:sz="6" w:space="1" w:color="auto"/>
        </w:pBdr>
        <w:spacing w:before="225"/>
        <w:ind w:left="101" w:right="262"/>
        <w:jc w:val="both"/>
      </w:pPr>
    </w:p>
    <w:p w14:paraId="07384D5B" w14:textId="77777777" w:rsidR="00800214" w:rsidRDefault="00800214" w:rsidP="00800214">
      <w:pPr>
        <w:spacing w:before="15"/>
        <w:rPr>
          <w:b/>
          <w:sz w:val="28"/>
          <w:u w:val="single"/>
        </w:rPr>
      </w:pPr>
    </w:p>
    <w:p w14:paraId="75C3092D" w14:textId="7F898C8F" w:rsidR="00800214" w:rsidRDefault="00800214" w:rsidP="003550F6">
      <w:pPr>
        <w:spacing w:before="15"/>
        <w:rPr>
          <w:b/>
          <w:sz w:val="28"/>
        </w:rPr>
      </w:pPr>
      <w:r>
        <w:rPr>
          <w:b/>
          <w:sz w:val="28"/>
          <w:u w:val="single"/>
        </w:rPr>
        <w:t>Lignes directrices pour le cadre de planification de la conservation</w:t>
      </w:r>
    </w:p>
    <w:p w14:paraId="221D4D26" w14:textId="7A6B9EC8" w:rsidR="00CD4F76" w:rsidRDefault="00CD4F76" w:rsidP="00CD4F76">
      <w:pPr>
        <w:pStyle w:val="BodyText"/>
        <w:spacing w:before="225"/>
        <w:ind w:right="262"/>
        <w:jc w:val="both"/>
      </w:pPr>
      <w:r>
        <w:t xml:space="preserve">Ce qui suit s’applique uniquement aux projets </w:t>
      </w:r>
      <w:r w:rsidRPr="003550F6">
        <w:rPr>
          <w:b/>
          <w:u w:val="single"/>
        </w:rPr>
        <w:t xml:space="preserve">qui ne font pas partie d’une aire </w:t>
      </w:r>
      <w:r w:rsidR="0043182A">
        <w:rPr>
          <w:b/>
          <w:u w:val="single"/>
        </w:rPr>
        <w:t xml:space="preserve">clé </w:t>
      </w:r>
      <w:r w:rsidRPr="003550F6">
        <w:rPr>
          <w:b/>
          <w:u w:val="single"/>
        </w:rPr>
        <w:t>de conservation.</w:t>
      </w:r>
      <w:r>
        <w:t xml:space="preserve"> </w:t>
      </w:r>
    </w:p>
    <w:p w14:paraId="45092F8F" w14:textId="4EBEEFAB" w:rsidR="00714CDD" w:rsidRDefault="00E50C12" w:rsidP="00800214">
      <w:pPr>
        <w:spacing w:before="225"/>
        <w:ind w:right="262"/>
        <w:jc w:val="both"/>
      </w:pPr>
      <w:bookmarkStart w:id="1" w:name="_Hlk57814335"/>
      <w:r>
        <w:rPr>
          <w:rFonts w:asciiTheme="minorHAnsi" w:hAnsiTheme="minorHAnsi"/>
          <w:sz w:val="20"/>
          <w:u w:val="single"/>
        </w:rPr>
        <w:t xml:space="preserve">Si le projet ne fait pas partie d’une aire </w:t>
      </w:r>
      <w:r w:rsidR="0043182A">
        <w:rPr>
          <w:rFonts w:asciiTheme="minorHAnsi" w:hAnsiTheme="minorHAnsi"/>
          <w:sz w:val="20"/>
          <w:u w:val="single"/>
        </w:rPr>
        <w:t xml:space="preserve">clé </w:t>
      </w:r>
      <w:r>
        <w:rPr>
          <w:rFonts w:asciiTheme="minorHAnsi" w:hAnsiTheme="minorHAnsi"/>
          <w:sz w:val="20"/>
          <w:u w:val="single"/>
        </w:rPr>
        <w:t>de conservation</w:t>
      </w:r>
      <w:r>
        <w:rPr>
          <w:rFonts w:asciiTheme="minorHAnsi" w:hAnsiTheme="minorHAnsi"/>
          <w:sz w:val="20"/>
        </w:rPr>
        <w:t>, veuillez communiquer avec HFC avant de présenter une demande.</w:t>
      </w:r>
      <w:r>
        <w:t xml:space="preserve"> </w:t>
      </w:r>
    </w:p>
    <w:p w14:paraId="1A7D6F0E" w14:textId="0DFD537B" w:rsidR="00800214" w:rsidRPr="003550F6" w:rsidRDefault="00CD4F76" w:rsidP="00800214">
      <w:pPr>
        <w:spacing w:before="225"/>
        <w:ind w:right="262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sz w:val="20"/>
        </w:rPr>
        <w:t xml:space="preserve">Dans les cas où la propriété d’un projet proposé ne fait pas partie d’une aire </w:t>
      </w:r>
      <w:r w:rsidR="0043182A">
        <w:rPr>
          <w:rFonts w:asciiTheme="minorHAnsi" w:hAnsiTheme="minorHAnsi"/>
          <w:sz w:val="20"/>
        </w:rPr>
        <w:t xml:space="preserve">clé </w:t>
      </w:r>
      <w:r>
        <w:rPr>
          <w:rFonts w:asciiTheme="minorHAnsi" w:hAnsiTheme="minorHAnsi"/>
          <w:sz w:val="20"/>
        </w:rPr>
        <w:t>de conservation, l’organisme devra fournir les renseignements suivants :</w:t>
      </w:r>
    </w:p>
    <w:p w14:paraId="358DA4D7" w14:textId="3D553E7B" w:rsidR="00CD4F76" w:rsidRPr="003550F6" w:rsidRDefault="00CD4F76" w:rsidP="003550F6">
      <w:pPr>
        <w:numPr>
          <w:ilvl w:val="0"/>
          <w:numId w:val="5"/>
        </w:numPr>
        <w:spacing w:before="225"/>
        <w:ind w:right="262"/>
        <w:jc w:val="both"/>
        <w:rPr>
          <w:sz w:val="20"/>
          <w:szCs w:val="20"/>
        </w:rPr>
      </w:pPr>
      <w:r w:rsidRPr="003550F6">
        <w:rPr>
          <w:rFonts w:asciiTheme="minorHAnsi" w:hAnsiTheme="minorHAnsi"/>
          <w:sz w:val="20"/>
        </w:rPr>
        <w:t>Un argumentaire valable pour la conservation qui défend comment la propriété du projet :</w:t>
      </w:r>
    </w:p>
    <w:p w14:paraId="15F9A6EC" w14:textId="77777777" w:rsidR="00CD4F76" w:rsidRPr="006819F0" w:rsidRDefault="00CD4F76" w:rsidP="003550F6">
      <w:pPr>
        <w:pStyle w:val="ListParagraph"/>
        <w:widowControl/>
        <w:numPr>
          <w:ilvl w:val="1"/>
          <w:numId w:val="4"/>
        </w:numPr>
        <w:autoSpaceDE/>
        <w:autoSpaceDN/>
        <w:ind w:left="1560" w:hanging="142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</w:rPr>
        <w:t>répond</w:t>
      </w:r>
      <w:proofErr w:type="gramEnd"/>
      <w:r>
        <w:rPr>
          <w:rFonts w:asciiTheme="minorHAnsi" w:hAnsiTheme="minorHAnsi"/>
          <w:sz w:val="20"/>
        </w:rPr>
        <w:t xml:space="preserve"> aux critères de l’objectif 1 du Canada;</w:t>
      </w:r>
    </w:p>
    <w:p w14:paraId="258564E8" w14:textId="77777777" w:rsidR="00CD4F76" w:rsidRPr="006819F0" w:rsidRDefault="00CD4F76" w:rsidP="003550F6">
      <w:pPr>
        <w:pStyle w:val="ListParagraph"/>
        <w:widowControl/>
        <w:numPr>
          <w:ilvl w:val="1"/>
          <w:numId w:val="4"/>
        </w:numPr>
        <w:autoSpaceDE/>
        <w:autoSpaceDN/>
        <w:ind w:left="1560" w:hanging="142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</w:rPr>
        <w:t>est</w:t>
      </w:r>
      <w:proofErr w:type="gramEnd"/>
      <w:r>
        <w:rPr>
          <w:rFonts w:asciiTheme="minorHAnsi" w:hAnsiTheme="minorHAnsi"/>
          <w:sz w:val="20"/>
        </w:rPr>
        <w:t xml:space="preserve"> liée à des initiatives de conservation;</w:t>
      </w:r>
    </w:p>
    <w:p w14:paraId="097CE277" w14:textId="6FB84501" w:rsidR="00CD4F76" w:rsidRPr="006819F0" w:rsidRDefault="003550F6" w:rsidP="003550F6">
      <w:pPr>
        <w:pStyle w:val="ListParagraph"/>
        <w:widowControl/>
        <w:numPr>
          <w:ilvl w:val="1"/>
          <w:numId w:val="4"/>
        </w:numPr>
        <w:autoSpaceDE/>
        <w:autoSpaceDN/>
        <w:ind w:left="1560" w:hanging="142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</w:rPr>
        <w:t>i</w:t>
      </w:r>
      <w:r w:rsidR="00CD4F76">
        <w:rPr>
          <w:rFonts w:asciiTheme="minorHAnsi" w:hAnsiTheme="minorHAnsi"/>
          <w:sz w:val="20"/>
        </w:rPr>
        <w:t>ndique</w:t>
      </w:r>
      <w:proofErr w:type="gramEnd"/>
      <w:r w:rsidR="00CD4F76">
        <w:rPr>
          <w:rFonts w:asciiTheme="minorHAnsi" w:hAnsiTheme="minorHAnsi"/>
          <w:sz w:val="20"/>
        </w:rPr>
        <w:t xml:space="preserve"> la présence d’un habitat essentiel pour les espèces en péril, etc.</w:t>
      </w:r>
    </w:p>
    <w:p w14:paraId="17089BF7" w14:textId="77777777" w:rsidR="00CD4F76" w:rsidRPr="003550F6" w:rsidRDefault="00CD4F76" w:rsidP="00CD4F76">
      <w:pPr>
        <w:rPr>
          <w:rFonts w:asciiTheme="minorHAnsi" w:hAnsiTheme="minorHAnsi" w:cstheme="minorHAnsi"/>
          <w:sz w:val="10"/>
          <w:szCs w:val="10"/>
          <w:lang w:eastAsia="en-US"/>
        </w:rPr>
      </w:pPr>
    </w:p>
    <w:p w14:paraId="40541711" w14:textId="0A2521F9" w:rsidR="00CD4F76" w:rsidRPr="003550F6" w:rsidRDefault="00CD4F76" w:rsidP="003550F6">
      <w:pPr>
        <w:pStyle w:val="CommentText"/>
        <w:numPr>
          <w:ilvl w:val="0"/>
          <w:numId w:val="5"/>
        </w:numPr>
        <w:contextualSpacing/>
        <w:rPr>
          <w:rFonts w:asciiTheme="minorHAnsi" w:hAnsiTheme="minorHAnsi" w:cstheme="minorHAnsi"/>
        </w:rPr>
      </w:pPr>
      <w:r w:rsidRPr="003550F6">
        <w:rPr>
          <w:rFonts w:asciiTheme="minorHAnsi" w:hAnsiTheme="minorHAnsi"/>
        </w:rPr>
        <w:t>Une justification adéquate qui démontre la priorité de la propriété</w:t>
      </w:r>
      <w:r w:rsidR="003550F6">
        <w:rPr>
          <w:rFonts w:asciiTheme="minorHAnsi" w:hAnsiTheme="minorHAnsi"/>
        </w:rPr>
        <w:t xml:space="preserve"> ou de la </w:t>
      </w:r>
      <w:r w:rsidRPr="003550F6">
        <w:rPr>
          <w:rFonts w:asciiTheme="minorHAnsi" w:hAnsiTheme="minorHAnsi"/>
        </w:rPr>
        <w:t>terre du projet selon le point de vue de la planification de la conservation et l’importance du projet.</w:t>
      </w:r>
    </w:p>
    <w:bookmarkEnd w:id="1"/>
    <w:p w14:paraId="49780C3C" w14:textId="1E37420A" w:rsidR="00714CDD" w:rsidRDefault="00800214" w:rsidP="00800214">
      <w:pPr>
        <w:pStyle w:val="BodyText"/>
        <w:ind w:left="101" w:right="252"/>
        <w:jc w:val="both"/>
      </w:pPr>
      <w:r>
        <w:br/>
      </w:r>
      <w:r w:rsidR="00E50C12" w:rsidRPr="003550F6">
        <w:rPr>
          <w:color w:val="FF0000"/>
        </w:rPr>
        <w:t>Remarque :</w:t>
      </w:r>
      <w:r w:rsidR="00E50C12">
        <w:t xml:space="preserve"> Le cadre de planification de la conservation aide l’organisme à décrire les zones prioritaires pour l’acquisition et l’intendance à long terme. Le cadre de planification de la conservation est un outil d’orientation permettant de répondre aux exigences du plan de conservation, afin d’être admissible au programme PCPN-FPOC.</w:t>
      </w:r>
    </w:p>
    <w:p w14:paraId="2DEF28CC" w14:textId="77777777" w:rsidR="00714CDD" w:rsidRDefault="00714CDD" w:rsidP="00800214">
      <w:pPr>
        <w:pStyle w:val="BodyText"/>
        <w:ind w:left="101" w:right="252"/>
        <w:jc w:val="both"/>
        <w:rPr>
          <w:b/>
          <w:bCs/>
          <w:i/>
          <w:iCs/>
        </w:rPr>
      </w:pPr>
    </w:p>
    <w:p w14:paraId="43EE3768" w14:textId="77777777" w:rsidR="00714CDD" w:rsidRDefault="00714CDD" w:rsidP="00800214">
      <w:pPr>
        <w:pStyle w:val="BodyText"/>
        <w:ind w:left="101" w:right="252"/>
        <w:jc w:val="both"/>
        <w:rPr>
          <w:b/>
          <w:bCs/>
          <w:i/>
          <w:iCs/>
        </w:rPr>
      </w:pPr>
    </w:p>
    <w:p w14:paraId="6974D47E" w14:textId="77777777" w:rsidR="00714CDD" w:rsidRDefault="00714CDD" w:rsidP="00800214">
      <w:pPr>
        <w:pStyle w:val="BodyText"/>
        <w:ind w:left="101" w:right="252"/>
        <w:jc w:val="both"/>
        <w:rPr>
          <w:b/>
          <w:bCs/>
          <w:i/>
          <w:iCs/>
        </w:rPr>
      </w:pPr>
    </w:p>
    <w:p w14:paraId="5BD42B06" w14:textId="074FEEB5" w:rsidR="00800214" w:rsidRPr="003550F6" w:rsidRDefault="00714CDD" w:rsidP="00800214">
      <w:pPr>
        <w:pStyle w:val="BodyText"/>
        <w:ind w:left="101" w:right="252"/>
        <w:jc w:val="both"/>
        <w:rPr>
          <w:i/>
          <w:iCs/>
        </w:rPr>
      </w:pPr>
      <w:r>
        <w:rPr>
          <w:b/>
          <w:i/>
        </w:rPr>
        <w:t>Veuillez remplir le modèle suivant et le télécharger dans votre formulaire de demande :</w:t>
      </w:r>
    </w:p>
    <w:p w14:paraId="4FBB0821" w14:textId="77777777" w:rsidR="00800214" w:rsidRDefault="00800214" w:rsidP="00800214">
      <w:pPr>
        <w:pStyle w:val="BodyText"/>
        <w:ind w:left="101" w:right="252"/>
        <w:jc w:val="both"/>
      </w:pPr>
    </w:p>
    <w:p w14:paraId="662A9DB0" w14:textId="4AF4E53F" w:rsidR="005622AF" w:rsidRDefault="005622AF">
      <w:pPr>
        <w:rPr>
          <w:rFonts w:asciiTheme="minorHAnsi" w:hAnsiTheme="minorHAnsi" w:cstheme="minorHAnsi"/>
          <w:sz w:val="20"/>
          <w:szCs w:val="20"/>
        </w:rPr>
      </w:pPr>
      <w:r>
        <w:br w:type="page"/>
      </w:r>
    </w:p>
    <w:p w14:paraId="627BD224" w14:textId="77777777" w:rsidR="00714CDD" w:rsidRDefault="00714CDD"/>
    <w:p w14:paraId="3E91F02F" w14:textId="5720354C" w:rsidR="00DA7510" w:rsidRPr="003550F6" w:rsidRDefault="00DA7510">
      <w:pPr>
        <w:rPr>
          <w:b/>
          <w:sz w:val="28"/>
          <w:u w:val="single"/>
        </w:rPr>
      </w:pPr>
      <w:r w:rsidRPr="003550F6">
        <w:rPr>
          <w:b/>
          <w:sz w:val="28"/>
          <w:u w:val="single"/>
        </w:rPr>
        <w:t>Cadre de planification de la conservation :</w:t>
      </w:r>
    </w:p>
    <w:p w14:paraId="5579F5FF" w14:textId="77777777" w:rsidR="00DA7510" w:rsidRDefault="00DA7510">
      <w:pPr>
        <w:rPr>
          <w:sz w:val="20"/>
          <w:szCs w:val="20"/>
        </w:rPr>
      </w:pP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9832"/>
      </w:tblGrid>
      <w:tr w:rsidR="005622AF" w14:paraId="1E1C863A" w14:textId="77777777" w:rsidTr="003550F6">
        <w:tc>
          <w:tcPr>
            <w:tcW w:w="9832" w:type="dxa"/>
            <w:shd w:val="clear" w:color="auto" w:fill="D9D9D9" w:themeFill="background1" w:themeFillShade="D9"/>
          </w:tcPr>
          <w:p w14:paraId="3E6282DE" w14:textId="750CC524" w:rsidR="005622AF" w:rsidRPr="003550F6" w:rsidRDefault="009E6E46" w:rsidP="005622AF">
            <w:pPr>
              <w:pStyle w:val="BodyText"/>
              <w:ind w:right="252"/>
              <w:jc w:val="both"/>
              <w:rPr>
                <w:b/>
                <w:bCs/>
              </w:rPr>
            </w:pPr>
            <w:r>
              <w:rPr>
                <w:b/>
              </w:rPr>
              <w:t xml:space="preserve">Arguments en faveur de la conservation </w:t>
            </w:r>
          </w:p>
          <w:p w14:paraId="0DE31A27" w14:textId="08214E87" w:rsidR="005622AF" w:rsidRPr="003550F6" w:rsidRDefault="005622AF" w:rsidP="00800214">
            <w:pPr>
              <w:pStyle w:val="BodyText"/>
              <w:ind w:right="252"/>
              <w:jc w:val="both"/>
              <w:rPr>
                <w:spacing w:val="29"/>
              </w:rPr>
            </w:pPr>
            <w:r>
              <w:t>L’identification et la protection stratégique de terres prioritaires sont une pierre angulaire pour la conservation efficace de la biodiversité.</w:t>
            </w:r>
          </w:p>
          <w:p w14:paraId="79DFE9E2" w14:textId="6865365A" w:rsidR="009E6E46" w:rsidRDefault="009E6E46" w:rsidP="00800214">
            <w:pPr>
              <w:pStyle w:val="BodyText"/>
              <w:ind w:right="252"/>
              <w:jc w:val="both"/>
            </w:pPr>
          </w:p>
        </w:tc>
      </w:tr>
      <w:tr w:rsidR="005622AF" w14:paraId="511A1C98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237C8FA6" w14:textId="68D1FF57" w:rsidR="005622AF" w:rsidRPr="003550F6" w:rsidRDefault="00714CDD" w:rsidP="006A7017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ind w:left="321" w:right="150" w:hanging="284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Comment la ou les terres du projet répondent-elles aux critères de l’objectif 1 du Canada? </w:t>
            </w:r>
            <w:r w:rsidRPr="003550F6">
              <w:rPr>
                <w:sz w:val="20"/>
              </w:rPr>
              <w:t>(Décrire)</w:t>
            </w:r>
          </w:p>
          <w:p w14:paraId="4756341D" w14:textId="0B85B4FA" w:rsidR="009E6E46" w:rsidRPr="003550F6" w:rsidRDefault="009E6E46" w:rsidP="003550F6">
            <w:pPr>
              <w:pStyle w:val="ListParagraph"/>
              <w:tabs>
                <w:tab w:val="left" w:pos="321"/>
              </w:tabs>
              <w:ind w:left="321" w:right="150" w:firstLine="0"/>
            </w:pPr>
          </w:p>
        </w:tc>
      </w:tr>
      <w:tr w:rsidR="009E6E46" w14:paraId="285EF4FC" w14:textId="77777777" w:rsidTr="005622AF">
        <w:tc>
          <w:tcPr>
            <w:tcW w:w="9832" w:type="dxa"/>
          </w:tcPr>
          <w:p w14:paraId="3A8D8C5B" w14:textId="6AC906CF" w:rsidR="009E6E46" w:rsidRDefault="009E6E46" w:rsidP="009E6E46">
            <w:pPr>
              <w:pStyle w:val="ListParagraph"/>
              <w:tabs>
                <w:tab w:val="left" w:pos="321"/>
              </w:tabs>
              <w:ind w:left="321" w:right="150" w:firstLine="0"/>
              <w:rPr>
                <w:sz w:val="20"/>
              </w:rPr>
            </w:pPr>
          </w:p>
          <w:p w14:paraId="3D171342" w14:textId="77777777" w:rsidR="009E6E46" w:rsidRDefault="009E6E46" w:rsidP="009E6E46">
            <w:pPr>
              <w:pStyle w:val="ListParagraph"/>
              <w:tabs>
                <w:tab w:val="left" w:pos="321"/>
              </w:tabs>
              <w:ind w:left="321" w:right="150" w:firstLine="0"/>
              <w:rPr>
                <w:sz w:val="20"/>
              </w:rPr>
            </w:pPr>
          </w:p>
          <w:p w14:paraId="57C00E71" w14:textId="77777777" w:rsidR="00DA7510" w:rsidRPr="003550F6" w:rsidRDefault="00DA7510" w:rsidP="003550F6">
            <w:pPr>
              <w:tabs>
                <w:tab w:val="left" w:pos="321"/>
              </w:tabs>
              <w:ind w:right="150"/>
              <w:rPr>
                <w:sz w:val="20"/>
              </w:rPr>
            </w:pPr>
          </w:p>
          <w:p w14:paraId="3AFD742F" w14:textId="6982BE01" w:rsidR="00DA7510" w:rsidRDefault="00DA7510" w:rsidP="003550F6">
            <w:pPr>
              <w:pStyle w:val="ListParagraph"/>
              <w:tabs>
                <w:tab w:val="left" w:pos="321"/>
              </w:tabs>
              <w:ind w:left="321" w:right="150" w:firstLine="0"/>
              <w:rPr>
                <w:sz w:val="20"/>
              </w:rPr>
            </w:pPr>
          </w:p>
        </w:tc>
      </w:tr>
      <w:tr w:rsidR="009E6E46" w14:paraId="596DD212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0F55D495" w14:textId="4EC36473" w:rsidR="009E6E46" w:rsidRPr="003550F6" w:rsidRDefault="008F5CA4" w:rsidP="006A7017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ind w:left="321" w:right="150" w:hanging="284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La terre répond-elle à des critères écologiques d’importance nationale ou provinciale?</w:t>
            </w:r>
          </w:p>
          <w:p w14:paraId="31565E56" w14:textId="7C9F88F3" w:rsidR="009E6E46" w:rsidRDefault="009E6E46" w:rsidP="003550F6">
            <w:pPr>
              <w:pStyle w:val="ListParagraph"/>
              <w:tabs>
                <w:tab w:val="left" w:pos="321"/>
              </w:tabs>
              <w:ind w:left="321" w:right="150" w:firstLine="0"/>
              <w:rPr>
                <w:sz w:val="20"/>
              </w:rPr>
            </w:pPr>
          </w:p>
        </w:tc>
      </w:tr>
      <w:tr w:rsidR="005622AF" w14:paraId="1849532D" w14:textId="77777777" w:rsidTr="003550F6">
        <w:tc>
          <w:tcPr>
            <w:tcW w:w="9832" w:type="dxa"/>
          </w:tcPr>
          <w:p w14:paraId="10917981" w14:textId="7DF6FC55" w:rsidR="005622AF" w:rsidRDefault="005622AF" w:rsidP="006A7017">
            <w:pPr>
              <w:pStyle w:val="BodyText"/>
              <w:tabs>
                <w:tab w:val="left" w:pos="321"/>
              </w:tabs>
              <w:ind w:left="321" w:right="252" w:hanging="284"/>
              <w:jc w:val="both"/>
            </w:pPr>
          </w:p>
          <w:p w14:paraId="7EDE4063" w14:textId="79DE1250" w:rsidR="009E6E46" w:rsidRDefault="009E6E46" w:rsidP="008F5CA4">
            <w:pPr>
              <w:pStyle w:val="BodyText"/>
              <w:tabs>
                <w:tab w:val="left" w:pos="321"/>
              </w:tabs>
              <w:ind w:right="252"/>
              <w:jc w:val="both"/>
            </w:pPr>
          </w:p>
          <w:p w14:paraId="57719068" w14:textId="77777777" w:rsidR="00714CDD" w:rsidRDefault="00714CDD" w:rsidP="003550F6">
            <w:pPr>
              <w:pStyle w:val="BodyText"/>
              <w:tabs>
                <w:tab w:val="left" w:pos="321"/>
              </w:tabs>
              <w:ind w:right="252"/>
              <w:jc w:val="both"/>
            </w:pPr>
          </w:p>
          <w:p w14:paraId="71C7C7CF" w14:textId="3F7F4547" w:rsidR="006A7017" w:rsidRDefault="006A7017" w:rsidP="003550F6">
            <w:pPr>
              <w:pStyle w:val="BodyText"/>
              <w:tabs>
                <w:tab w:val="left" w:pos="321"/>
              </w:tabs>
              <w:ind w:left="321" w:right="252" w:hanging="284"/>
              <w:jc w:val="both"/>
            </w:pPr>
          </w:p>
        </w:tc>
      </w:tr>
      <w:tr w:rsidR="005622AF" w14:paraId="77C706B2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0A75360E" w14:textId="77777777" w:rsidR="008F5CA4" w:rsidRPr="003550F6" w:rsidRDefault="008F5CA4" w:rsidP="008F5CA4">
            <w:pPr>
              <w:pStyle w:val="ListParagraph"/>
              <w:numPr>
                <w:ilvl w:val="0"/>
                <w:numId w:val="2"/>
              </w:numPr>
              <w:ind w:left="321" w:hanging="284"/>
            </w:pPr>
            <w:r w:rsidRPr="003550F6">
              <w:rPr>
                <w:b/>
                <w:sz w:val="20"/>
              </w:rPr>
              <w:t>La terre protège-t-elle l’habitat?</w:t>
            </w:r>
          </w:p>
          <w:p w14:paraId="12A3A824" w14:textId="77777777" w:rsidR="008F5CA4" w:rsidRPr="003550F6" w:rsidRDefault="008F5CA4" w:rsidP="008F5CA4">
            <w:pPr>
              <w:pStyle w:val="ListParagraph"/>
              <w:numPr>
                <w:ilvl w:val="0"/>
                <w:numId w:val="7"/>
              </w:numPr>
            </w:pPr>
            <w:proofErr w:type="gramStart"/>
            <w:r w:rsidRPr="003550F6">
              <w:rPr>
                <w:sz w:val="20"/>
              </w:rPr>
              <w:t>pour</w:t>
            </w:r>
            <w:proofErr w:type="gramEnd"/>
            <w:r w:rsidRPr="003550F6">
              <w:rPr>
                <w:sz w:val="20"/>
              </w:rPr>
              <w:t xml:space="preserve"> les </w:t>
            </w:r>
            <w:r w:rsidRPr="003550F6">
              <w:rPr>
                <w:b/>
                <w:bCs/>
                <w:sz w:val="20"/>
              </w:rPr>
              <w:t>espèces en péril</w:t>
            </w:r>
            <w:r w:rsidRPr="003550F6">
              <w:rPr>
                <w:sz w:val="20"/>
              </w:rPr>
              <w:t xml:space="preserve"> (selon l’annexe 1 de la loi fédérale sur les espèces en péril, les espèces répertoriées par le COSEPAC ou les espèces et écosystèmes répertoriés par la province); ou,</w:t>
            </w:r>
          </w:p>
          <w:p w14:paraId="5008AC4E" w14:textId="06DD4D61" w:rsidR="005622AF" w:rsidRDefault="008F5CA4" w:rsidP="003550F6">
            <w:pPr>
              <w:pStyle w:val="ListParagraph"/>
              <w:numPr>
                <w:ilvl w:val="0"/>
                <w:numId w:val="7"/>
              </w:numPr>
            </w:pPr>
            <w:proofErr w:type="gramStart"/>
            <w:r w:rsidRPr="003550F6">
              <w:rPr>
                <w:sz w:val="20"/>
              </w:rPr>
              <w:t>les</w:t>
            </w:r>
            <w:proofErr w:type="gramEnd"/>
            <w:r w:rsidRPr="003550F6">
              <w:rPr>
                <w:sz w:val="20"/>
              </w:rPr>
              <w:t xml:space="preserve"> </w:t>
            </w:r>
            <w:r w:rsidRPr="003550F6">
              <w:rPr>
                <w:b/>
                <w:bCs/>
                <w:sz w:val="20"/>
              </w:rPr>
              <w:t>oiseaux migrateurs</w:t>
            </w:r>
            <w:r w:rsidRPr="003550F6">
              <w:rPr>
                <w:sz w:val="20"/>
              </w:rPr>
              <w:t>?</w:t>
            </w:r>
          </w:p>
        </w:tc>
      </w:tr>
      <w:tr w:rsidR="008F5CA4" w14:paraId="371A81D7" w14:textId="77777777" w:rsidTr="003550F6">
        <w:tc>
          <w:tcPr>
            <w:tcW w:w="9832" w:type="dxa"/>
            <w:shd w:val="clear" w:color="auto" w:fill="FFFFFF" w:themeFill="background1"/>
          </w:tcPr>
          <w:p w14:paraId="3A73ADDA" w14:textId="77777777" w:rsidR="008F5CA4" w:rsidRDefault="008F5CA4" w:rsidP="008F5CA4">
            <w:pPr>
              <w:pStyle w:val="ListParagraph"/>
              <w:tabs>
                <w:tab w:val="left" w:pos="321"/>
              </w:tabs>
              <w:spacing w:before="1"/>
              <w:ind w:left="321" w:right="150" w:firstLine="0"/>
              <w:rPr>
                <w:b/>
                <w:bCs/>
                <w:sz w:val="20"/>
              </w:rPr>
            </w:pPr>
          </w:p>
          <w:p w14:paraId="19E45C53" w14:textId="77777777" w:rsidR="008F5CA4" w:rsidRDefault="008F5CA4" w:rsidP="008F5CA4">
            <w:pPr>
              <w:pStyle w:val="ListParagraph"/>
              <w:tabs>
                <w:tab w:val="left" w:pos="321"/>
              </w:tabs>
              <w:spacing w:before="1"/>
              <w:ind w:left="321" w:right="150" w:firstLine="0"/>
              <w:rPr>
                <w:b/>
                <w:bCs/>
                <w:sz w:val="20"/>
              </w:rPr>
            </w:pPr>
          </w:p>
          <w:p w14:paraId="413A9EF0" w14:textId="77777777" w:rsidR="008F5CA4" w:rsidRDefault="008F5CA4" w:rsidP="008F5CA4">
            <w:pPr>
              <w:pStyle w:val="ListParagraph"/>
              <w:tabs>
                <w:tab w:val="left" w:pos="321"/>
              </w:tabs>
              <w:spacing w:before="1"/>
              <w:ind w:left="321" w:right="150" w:firstLine="0"/>
              <w:rPr>
                <w:b/>
                <w:bCs/>
                <w:sz w:val="20"/>
              </w:rPr>
            </w:pPr>
          </w:p>
          <w:p w14:paraId="7C753260" w14:textId="00F022E0" w:rsidR="008F5CA4" w:rsidRPr="003550F6" w:rsidRDefault="008F5CA4" w:rsidP="003550F6">
            <w:pPr>
              <w:tabs>
                <w:tab w:val="left" w:pos="321"/>
              </w:tabs>
              <w:spacing w:before="1"/>
              <w:ind w:right="150"/>
              <w:rPr>
                <w:b/>
                <w:bCs/>
                <w:sz w:val="20"/>
              </w:rPr>
            </w:pPr>
          </w:p>
        </w:tc>
      </w:tr>
      <w:tr w:rsidR="008F5CA4" w14:paraId="0CBE70E9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77FFA32D" w14:textId="77777777" w:rsidR="008F5CA4" w:rsidRDefault="008F5CA4" w:rsidP="008F5CA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left="321" w:right="150" w:hanging="284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Est-ce que la terre crée ou améliore les connexions ou les corridors entre les aires protégées ou les terres conservées?</w:t>
            </w:r>
          </w:p>
          <w:p w14:paraId="37387A73" w14:textId="717A32E6" w:rsidR="008F5CA4" w:rsidRDefault="008F5CA4">
            <w:pPr>
              <w:pStyle w:val="ListParagraph"/>
              <w:tabs>
                <w:tab w:val="left" w:pos="321"/>
              </w:tabs>
              <w:spacing w:before="1"/>
              <w:ind w:left="321" w:right="150" w:firstLine="0"/>
              <w:rPr>
                <w:b/>
                <w:bCs/>
                <w:sz w:val="20"/>
              </w:rPr>
            </w:pPr>
          </w:p>
        </w:tc>
      </w:tr>
      <w:tr w:rsidR="008F5CA4" w14:paraId="21ABFA57" w14:textId="77777777" w:rsidTr="008F5CA4">
        <w:tc>
          <w:tcPr>
            <w:tcW w:w="9832" w:type="dxa"/>
            <w:shd w:val="clear" w:color="auto" w:fill="FFFFFF" w:themeFill="background1"/>
          </w:tcPr>
          <w:p w14:paraId="289183CE" w14:textId="3ABDBDAC" w:rsidR="008F5CA4" w:rsidRDefault="008F5CA4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1C224BCC" w14:textId="6AC2A28E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47E30C6F" w14:textId="77777777" w:rsidR="00714CDD" w:rsidRDefault="00714CDD" w:rsidP="003550F6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3D708BB2" w14:textId="27BA13AC" w:rsidR="008F5CA4" w:rsidRDefault="008F5CA4" w:rsidP="003550F6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</w:tc>
      </w:tr>
      <w:tr w:rsidR="008F5CA4" w14:paraId="1AF5FE9F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292DCA99" w14:textId="77777777" w:rsidR="008F5CA4" w:rsidRDefault="008F5CA4" w:rsidP="00714CDD">
            <w:pPr>
              <w:pStyle w:val="ListParagraph"/>
              <w:numPr>
                <w:ilvl w:val="0"/>
                <w:numId w:val="2"/>
              </w:numPr>
              <w:spacing w:before="1"/>
              <w:ind w:left="321" w:right="150" w:hanging="284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Est-ce que la terre se trouve dans une écorégion dont les valeurs en matière de biodiversité ou les menaces sont relativement élevées?</w:t>
            </w:r>
          </w:p>
          <w:p w14:paraId="5C49EC2A" w14:textId="2B925E06" w:rsidR="00714CDD" w:rsidRPr="003550F6" w:rsidRDefault="00714CDD" w:rsidP="003550F6">
            <w:pPr>
              <w:pStyle w:val="ListParagraph"/>
              <w:spacing w:before="1"/>
              <w:ind w:left="321" w:right="150" w:firstLine="0"/>
              <w:rPr>
                <w:b/>
                <w:bCs/>
                <w:sz w:val="20"/>
              </w:rPr>
            </w:pPr>
          </w:p>
        </w:tc>
      </w:tr>
      <w:tr w:rsidR="008F5CA4" w14:paraId="00D2A442" w14:textId="77777777" w:rsidTr="008F5CA4">
        <w:tc>
          <w:tcPr>
            <w:tcW w:w="9832" w:type="dxa"/>
            <w:shd w:val="clear" w:color="auto" w:fill="FFFFFF" w:themeFill="background1"/>
          </w:tcPr>
          <w:p w14:paraId="5A6E53A3" w14:textId="77777777" w:rsidR="008F5CA4" w:rsidRDefault="008F5CA4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608B6672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3C4D88F4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5087B25E" w14:textId="5EE618AD" w:rsidR="00714CDD" w:rsidRDefault="00714CDD" w:rsidP="003550F6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</w:tc>
      </w:tr>
      <w:tr w:rsidR="008F5CA4" w14:paraId="37963B6B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3472EA60" w14:textId="248994DD" w:rsidR="008F5CA4" w:rsidRDefault="008F5CA4" w:rsidP="003550F6">
            <w:pPr>
              <w:pStyle w:val="ListParagraph"/>
              <w:numPr>
                <w:ilvl w:val="0"/>
                <w:numId w:val="2"/>
              </w:numPr>
              <w:spacing w:before="1"/>
              <w:ind w:left="321" w:right="150" w:hanging="284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Est-ce que la terre crée, étend, relie ou complète une aire protégée ou conservée publique, privée ou autochtone existante?</w:t>
            </w:r>
          </w:p>
        </w:tc>
      </w:tr>
      <w:tr w:rsidR="00714CDD" w14:paraId="2A762793" w14:textId="77777777" w:rsidTr="008F5CA4">
        <w:tc>
          <w:tcPr>
            <w:tcW w:w="9832" w:type="dxa"/>
            <w:shd w:val="clear" w:color="auto" w:fill="FFFFFF" w:themeFill="background1"/>
          </w:tcPr>
          <w:p w14:paraId="5E33A015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43A4CDF0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75DE3C97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58E02848" w14:textId="247D4C20" w:rsidR="00714CDD" w:rsidRDefault="00714CDD" w:rsidP="003550F6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</w:tc>
      </w:tr>
      <w:tr w:rsidR="00714CDD" w14:paraId="69A5607E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3BA9516C" w14:textId="5B3DA5FD" w:rsidR="00714CDD" w:rsidRDefault="00714CDD" w:rsidP="003550F6">
            <w:pPr>
              <w:pStyle w:val="ListParagraph"/>
              <w:numPr>
                <w:ilvl w:val="0"/>
                <w:numId w:val="2"/>
              </w:numPr>
              <w:spacing w:before="1"/>
              <w:ind w:left="321" w:right="150" w:hanging="284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Est-ce que la terre a un potentiel de restauration qui permettra de faire avancer les objectifs de conservation de l’organisme de conservation ou d’ECCC?</w:t>
            </w:r>
          </w:p>
        </w:tc>
      </w:tr>
      <w:tr w:rsidR="00714CDD" w14:paraId="3E054386" w14:textId="77777777" w:rsidTr="008F5CA4">
        <w:tc>
          <w:tcPr>
            <w:tcW w:w="9832" w:type="dxa"/>
            <w:shd w:val="clear" w:color="auto" w:fill="FFFFFF" w:themeFill="background1"/>
          </w:tcPr>
          <w:p w14:paraId="2292EB7E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18EE5CC2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60EA0A11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2F35CCF9" w14:textId="0B694789" w:rsidR="00714CDD" w:rsidRDefault="00714CDD" w:rsidP="003550F6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</w:tc>
      </w:tr>
      <w:tr w:rsidR="00714CDD" w14:paraId="72519B61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1759FD28" w14:textId="144D0123" w:rsidR="00714CDD" w:rsidRDefault="00714CDD" w:rsidP="003550F6">
            <w:pPr>
              <w:pStyle w:val="ListParagraph"/>
              <w:numPr>
                <w:ilvl w:val="0"/>
                <w:numId w:val="2"/>
              </w:numPr>
              <w:spacing w:before="1"/>
              <w:ind w:left="321" w:right="150" w:hanging="284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lastRenderedPageBreak/>
              <w:t>La terre est-elle un don écologique?</w:t>
            </w:r>
          </w:p>
        </w:tc>
      </w:tr>
      <w:tr w:rsidR="00714CDD" w14:paraId="06B64F25" w14:textId="77777777" w:rsidTr="008F5CA4">
        <w:tc>
          <w:tcPr>
            <w:tcW w:w="9832" w:type="dxa"/>
            <w:shd w:val="clear" w:color="auto" w:fill="FFFFFF" w:themeFill="background1"/>
          </w:tcPr>
          <w:p w14:paraId="10380FC4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0951A8F4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3F9E1C47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77E77D14" w14:textId="1CCB558F" w:rsidR="00714CDD" w:rsidRDefault="00714CDD" w:rsidP="003550F6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</w:tc>
      </w:tr>
      <w:tr w:rsidR="00714CDD" w14:paraId="399C4588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26FC56D7" w14:textId="52CEA266" w:rsidR="00714CDD" w:rsidRDefault="00714CDD" w:rsidP="003550F6">
            <w:pPr>
              <w:pStyle w:val="ListParagraph"/>
              <w:numPr>
                <w:ilvl w:val="0"/>
                <w:numId w:val="2"/>
              </w:numPr>
              <w:spacing w:before="1"/>
              <w:ind w:left="321" w:right="150" w:hanging="284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La terre est-elle une priorité d’ECCC?</w:t>
            </w:r>
          </w:p>
        </w:tc>
      </w:tr>
      <w:tr w:rsidR="008F5CA4" w14:paraId="4254A08A" w14:textId="77777777" w:rsidTr="008F5CA4">
        <w:tc>
          <w:tcPr>
            <w:tcW w:w="9832" w:type="dxa"/>
            <w:shd w:val="clear" w:color="auto" w:fill="FFFFFF" w:themeFill="background1"/>
          </w:tcPr>
          <w:p w14:paraId="7DE6A1BB" w14:textId="77777777" w:rsidR="008F5CA4" w:rsidRDefault="008F5CA4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4E306310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30183412" w14:textId="77777777" w:rsidR="00714CDD" w:rsidRDefault="00714CDD" w:rsidP="00714CDD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  <w:p w14:paraId="75C28426" w14:textId="31554A82" w:rsidR="00714CDD" w:rsidRDefault="00714CDD" w:rsidP="003550F6">
            <w:pPr>
              <w:pStyle w:val="ListParagraph"/>
              <w:spacing w:before="1"/>
              <w:ind w:left="321" w:right="150" w:hanging="284"/>
              <w:rPr>
                <w:b/>
                <w:bCs/>
                <w:sz w:val="20"/>
              </w:rPr>
            </w:pPr>
          </w:p>
        </w:tc>
      </w:tr>
      <w:tr w:rsidR="008F5CA4" w14:paraId="6A8CE947" w14:textId="77777777" w:rsidTr="00DA7510">
        <w:tc>
          <w:tcPr>
            <w:tcW w:w="9832" w:type="dxa"/>
            <w:shd w:val="clear" w:color="auto" w:fill="F2F2F2" w:themeFill="background1" w:themeFillShade="F2"/>
          </w:tcPr>
          <w:p w14:paraId="38E17BF5" w14:textId="4CC0889A" w:rsidR="008F5CA4" w:rsidRPr="009C17CA" w:rsidRDefault="008F5CA4" w:rsidP="008F5CA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left="321" w:right="150" w:hanging="284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Décrivez comment le projet intègre </w:t>
            </w:r>
            <w:r w:rsidR="003550F6">
              <w:rPr>
                <w:b/>
                <w:sz w:val="20"/>
              </w:rPr>
              <w:t>l’</w:t>
            </w:r>
            <w:r>
              <w:rPr>
                <w:b/>
                <w:sz w:val="20"/>
              </w:rPr>
              <w:t>un ou plusieurs éléments de conservation d’importance nationale suivants :</w:t>
            </w:r>
          </w:p>
          <w:p w14:paraId="3D083769" w14:textId="2464E986" w:rsidR="008F5CA4" w:rsidRPr="003550F6" w:rsidRDefault="008F5CA4" w:rsidP="008F5CA4">
            <w:pPr>
              <w:pStyle w:val="ListParagraph"/>
              <w:numPr>
                <w:ilvl w:val="1"/>
                <w:numId w:val="2"/>
              </w:numPr>
              <w:ind w:left="888" w:hanging="284"/>
              <w:rPr>
                <w:sz w:val="20"/>
                <w:szCs w:val="20"/>
              </w:rPr>
            </w:pPr>
            <w:proofErr w:type="gramStart"/>
            <w:r w:rsidRPr="003550F6">
              <w:rPr>
                <w:sz w:val="20"/>
                <w:szCs w:val="20"/>
              </w:rPr>
              <w:t>habitats</w:t>
            </w:r>
            <w:proofErr w:type="gramEnd"/>
            <w:r w:rsidRPr="003550F6">
              <w:rPr>
                <w:sz w:val="20"/>
                <w:szCs w:val="20"/>
              </w:rPr>
              <w:t xml:space="preserve"> ou espèces rares à l’échelle mondiale (d’après le classement de </w:t>
            </w:r>
            <w:hyperlink r:id="rId8">
              <w:proofErr w:type="spellStart"/>
              <w:r w:rsidRPr="003550F6">
                <w:rPr>
                  <w:color w:val="0000FF"/>
                  <w:sz w:val="20"/>
                  <w:szCs w:val="20"/>
                  <w:u w:val="single" w:color="0000FF"/>
                </w:rPr>
                <w:t>NatureServe</w:t>
              </w:r>
              <w:proofErr w:type="spellEnd"/>
              <w:r w:rsidRPr="003550F6">
                <w:rPr>
                  <w:color w:val="0000FF"/>
                  <w:sz w:val="20"/>
                  <w:szCs w:val="20"/>
                  <w:u w:val="single" w:color="0000FF"/>
                </w:rPr>
                <w:t xml:space="preserve"> Canada</w:t>
              </w:r>
              <w:r w:rsidRPr="003550F6">
                <w:rPr>
                  <w:sz w:val="20"/>
                  <w:szCs w:val="20"/>
                </w:rPr>
                <w:t>)</w:t>
              </w:r>
            </w:hyperlink>
            <w:r w:rsidR="003550F6">
              <w:rPr>
                <w:sz w:val="20"/>
                <w:szCs w:val="20"/>
              </w:rPr>
              <w:t>;</w:t>
            </w:r>
          </w:p>
          <w:p w14:paraId="3511E421" w14:textId="4E5F8AAD" w:rsidR="008F5CA4" w:rsidRPr="003550F6" w:rsidRDefault="008F5CA4" w:rsidP="008F5CA4">
            <w:pPr>
              <w:pStyle w:val="ListParagraph"/>
              <w:numPr>
                <w:ilvl w:val="1"/>
                <w:numId w:val="2"/>
              </w:numPr>
              <w:spacing w:line="244" w:lineRule="exact"/>
              <w:ind w:left="888" w:hanging="284"/>
              <w:rPr>
                <w:sz w:val="20"/>
                <w:szCs w:val="20"/>
              </w:rPr>
            </w:pPr>
            <w:proofErr w:type="gramStart"/>
            <w:r w:rsidRPr="003550F6">
              <w:rPr>
                <w:sz w:val="20"/>
                <w:szCs w:val="20"/>
              </w:rPr>
              <w:t>milieux</w:t>
            </w:r>
            <w:proofErr w:type="gramEnd"/>
            <w:r w:rsidRPr="003550F6">
              <w:rPr>
                <w:sz w:val="20"/>
                <w:szCs w:val="20"/>
              </w:rPr>
              <w:t xml:space="preserve"> humides</w:t>
            </w:r>
            <w:r w:rsidR="003550F6">
              <w:rPr>
                <w:sz w:val="20"/>
                <w:szCs w:val="20"/>
              </w:rPr>
              <w:t>;</w:t>
            </w:r>
          </w:p>
          <w:p w14:paraId="0A6992F1" w14:textId="4257F640" w:rsidR="008F5CA4" w:rsidRPr="009C17CA" w:rsidRDefault="008F5CA4" w:rsidP="008F5CA4">
            <w:pPr>
              <w:pStyle w:val="ListParagraph"/>
              <w:numPr>
                <w:ilvl w:val="1"/>
                <w:numId w:val="2"/>
              </w:numPr>
              <w:ind w:left="888" w:hanging="284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côtes</w:t>
            </w:r>
            <w:proofErr w:type="gramEnd"/>
            <w:r>
              <w:rPr>
                <w:sz w:val="20"/>
              </w:rPr>
              <w:t xml:space="preserve"> (marines et Grands Lacs)</w:t>
            </w:r>
            <w:r w:rsidR="003550F6">
              <w:rPr>
                <w:sz w:val="20"/>
              </w:rPr>
              <w:t>.</w:t>
            </w:r>
          </w:p>
          <w:p w14:paraId="1E70DAF7" w14:textId="77777777" w:rsidR="008F5CA4" w:rsidRPr="00DA7510" w:rsidRDefault="008F5CA4" w:rsidP="003550F6">
            <w:pPr>
              <w:pStyle w:val="ListParagraph"/>
              <w:tabs>
                <w:tab w:val="left" w:pos="321"/>
              </w:tabs>
              <w:spacing w:before="1"/>
              <w:ind w:left="321" w:right="150" w:firstLine="0"/>
              <w:rPr>
                <w:b/>
                <w:bCs/>
                <w:sz w:val="20"/>
              </w:rPr>
            </w:pPr>
          </w:p>
        </w:tc>
      </w:tr>
      <w:tr w:rsidR="005622AF" w14:paraId="51278484" w14:textId="77777777" w:rsidTr="003550F6">
        <w:tc>
          <w:tcPr>
            <w:tcW w:w="9832" w:type="dxa"/>
          </w:tcPr>
          <w:p w14:paraId="2258B0B1" w14:textId="2F592168" w:rsidR="005622AF" w:rsidRDefault="005622AF" w:rsidP="006A7017">
            <w:pPr>
              <w:pStyle w:val="BodyText"/>
              <w:tabs>
                <w:tab w:val="left" w:pos="321"/>
              </w:tabs>
              <w:ind w:left="321" w:right="252" w:hanging="284"/>
              <w:jc w:val="both"/>
            </w:pPr>
          </w:p>
          <w:p w14:paraId="09636DF9" w14:textId="03F7E096" w:rsidR="009E6E46" w:rsidRDefault="009E6E46" w:rsidP="006A7017">
            <w:pPr>
              <w:pStyle w:val="BodyText"/>
              <w:tabs>
                <w:tab w:val="left" w:pos="321"/>
              </w:tabs>
              <w:ind w:left="321" w:right="252" w:hanging="284"/>
              <w:jc w:val="both"/>
            </w:pPr>
          </w:p>
          <w:p w14:paraId="676E988C" w14:textId="77777777" w:rsidR="00DA7510" w:rsidRDefault="00DA7510" w:rsidP="003550F6">
            <w:pPr>
              <w:pStyle w:val="BodyText"/>
              <w:tabs>
                <w:tab w:val="left" w:pos="321"/>
              </w:tabs>
              <w:ind w:right="252"/>
              <w:jc w:val="both"/>
            </w:pPr>
          </w:p>
          <w:p w14:paraId="2958DD1E" w14:textId="05C2EF08" w:rsidR="006A7017" w:rsidRDefault="006A7017" w:rsidP="003550F6">
            <w:pPr>
              <w:pStyle w:val="BodyText"/>
              <w:tabs>
                <w:tab w:val="left" w:pos="321"/>
              </w:tabs>
              <w:ind w:left="321" w:right="252" w:hanging="284"/>
              <w:jc w:val="both"/>
            </w:pPr>
          </w:p>
        </w:tc>
      </w:tr>
      <w:tr w:rsidR="005622AF" w14:paraId="2E18C1E9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09869819" w14:textId="332DBED2" w:rsidR="005622AF" w:rsidRPr="003550F6" w:rsidRDefault="006A7017" w:rsidP="006A7017">
            <w:pPr>
              <w:pStyle w:val="BodyText"/>
              <w:numPr>
                <w:ilvl w:val="0"/>
                <w:numId w:val="2"/>
              </w:numPr>
              <w:tabs>
                <w:tab w:val="left" w:pos="321"/>
              </w:tabs>
              <w:ind w:left="321" w:right="252" w:hanging="284"/>
              <w:rPr>
                <w:b/>
                <w:bCs/>
              </w:rPr>
            </w:pPr>
            <w:r w:rsidRPr="003550F6">
              <w:rPr>
                <w:b/>
              </w:rPr>
              <w:t>Pourquoi l’organisme de conservation a-t-il identifié la ou les terres du projet comme étant hautement prioritaires pour la conservation?</w:t>
            </w:r>
          </w:p>
          <w:p w14:paraId="741393C4" w14:textId="2E8398B8" w:rsidR="009E6E46" w:rsidRPr="003550F6" w:rsidRDefault="009E6E46" w:rsidP="003550F6">
            <w:pPr>
              <w:pStyle w:val="BodyText"/>
              <w:tabs>
                <w:tab w:val="left" w:pos="321"/>
              </w:tabs>
              <w:ind w:left="321" w:right="252"/>
              <w:jc w:val="both"/>
              <w:rPr>
                <w:b/>
                <w:bCs/>
              </w:rPr>
            </w:pPr>
          </w:p>
        </w:tc>
      </w:tr>
      <w:tr w:rsidR="005622AF" w14:paraId="08DD2AF7" w14:textId="77777777" w:rsidTr="003550F6">
        <w:tc>
          <w:tcPr>
            <w:tcW w:w="9832" w:type="dxa"/>
          </w:tcPr>
          <w:p w14:paraId="09972068" w14:textId="467E9F1B" w:rsidR="005622AF" w:rsidRDefault="005622AF" w:rsidP="006A7017">
            <w:pPr>
              <w:pStyle w:val="BodyText"/>
              <w:tabs>
                <w:tab w:val="left" w:pos="321"/>
              </w:tabs>
              <w:ind w:left="321" w:right="252" w:hanging="284"/>
              <w:jc w:val="both"/>
            </w:pPr>
          </w:p>
          <w:p w14:paraId="02AAAAC0" w14:textId="77777777" w:rsidR="009E6E46" w:rsidRDefault="009E6E46" w:rsidP="006A7017">
            <w:pPr>
              <w:pStyle w:val="BodyText"/>
              <w:tabs>
                <w:tab w:val="left" w:pos="321"/>
              </w:tabs>
              <w:ind w:left="321" w:right="252" w:hanging="284"/>
              <w:jc w:val="both"/>
            </w:pPr>
          </w:p>
          <w:p w14:paraId="48D35295" w14:textId="77777777" w:rsidR="00DA7510" w:rsidRDefault="00DA7510" w:rsidP="00714CDD">
            <w:pPr>
              <w:pStyle w:val="BodyText"/>
              <w:tabs>
                <w:tab w:val="left" w:pos="321"/>
              </w:tabs>
              <w:ind w:right="252"/>
              <w:jc w:val="both"/>
            </w:pPr>
          </w:p>
          <w:p w14:paraId="06D3DD4B" w14:textId="4BE91B90" w:rsidR="00714CDD" w:rsidRDefault="00714CDD" w:rsidP="003550F6">
            <w:pPr>
              <w:pStyle w:val="BodyText"/>
              <w:tabs>
                <w:tab w:val="left" w:pos="321"/>
              </w:tabs>
              <w:ind w:right="252"/>
              <w:jc w:val="both"/>
            </w:pPr>
          </w:p>
        </w:tc>
      </w:tr>
    </w:tbl>
    <w:p w14:paraId="1D5B05A7" w14:textId="4C3B2E7E" w:rsidR="005622AF" w:rsidRDefault="005622AF" w:rsidP="00800214">
      <w:pPr>
        <w:pStyle w:val="BodyText"/>
        <w:ind w:left="101" w:right="252"/>
        <w:jc w:val="both"/>
      </w:pPr>
    </w:p>
    <w:p w14:paraId="0CBE4CC7" w14:textId="7B9436D2" w:rsidR="00800214" w:rsidRDefault="00800214" w:rsidP="00CD4F76">
      <w:pPr>
        <w:pStyle w:val="BodyText"/>
        <w:ind w:left="101" w:right="252"/>
        <w:jc w:val="both"/>
      </w:pP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9832"/>
      </w:tblGrid>
      <w:tr w:rsidR="005622AF" w14:paraId="5EE4027E" w14:textId="77777777" w:rsidTr="003550F6">
        <w:tc>
          <w:tcPr>
            <w:tcW w:w="9832" w:type="dxa"/>
            <w:shd w:val="clear" w:color="auto" w:fill="D9D9D9" w:themeFill="background1" w:themeFillShade="D9"/>
          </w:tcPr>
          <w:p w14:paraId="19B2A0EF" w14:textId="0F79F2C8" w:rsidR="005622AF" w:rsidRDefault="009E6E46" w:rsidP="003550F6">
            <w:pPr>
              <w:pStyle w:val="Heading1"/>
              <w:spacing w:before="59"/>
              <w:ind w:left="0"/>
            </w:pPr>
            <w:r w:rsidRPr="003550F6">
              <w:t>Terre prioritaire – Critères de planification</w:t>
            </w:r>
            <w:r>
              <w:t xml:space="preserve"> pour la conservation</w:t>
            </w:r>
          </w:p>
          <w:p w14:paraId="4304FDEF" w14:textId="2687B382" w:rsidR="005622AF" w:rsidRDefault="005622AF" w:rsidP="005622AF">
            <w:pPr>
              <w:pStyle w:val="BodyText"/>
              <w:ind w:right="124"/>
              <w:jc w:val="both"/>
            </w:pPr>
            <w:r>
              <w:t>Les éléments suivants seront utilisés pour évaluer la cohérence du cadre de planification adopté ou mis en place par l’organisme.</w:t>
            </w:r>
          </w:p>
          <w:p w14:paraId="15CFC5CD" w14:textId="77777777" w:rsidR="005622AF" w:rsidRPr="003550F6" w:rsidRDefault="005622AF" w:rsidP="009C17CA">
            <w:pPr>
              <w:pStyle w:val="BodyText"/>
              <w:ind w:right="252"/>
              <w:jc w:val="both"/>
              <w:rPr>
                <w:b/>
                <w:bCs/>
              </w:rPr>
            </w:pPr>
          </w:p>
        </w:tc>
      </w:tr>
      <w:tr w:rsidR="005622AF" w14:paraId="2297336E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522C4370" w14:textId="48ED34D3" w:rsidR="009E6E46" w:rsidRDefault="006A7017" w:rsidP="003550F6">
            <w:pPr>
              <w:pStyle w:val="ListParagraph"/>
              <w:numPr>
                <w:ilvl w:val="0"/>
                <w:numId w:val="1"/>
              </w:numPr>
              <w:tabs>
                <w:tab w:val="left" w:pos="321"/>
              </w:tabs>
              <w:spacing w:before="1"/>
              <w:ind w:left="321" w:hanging="321"/>
              <w:rPr>
                <w:sz w:val="20"/>
              </w:rPr>
            </w:pPr>
            <w:r w:rsidRPr="003550F6">
              <w:rPr>
                <w:b/>
                <w:sz w:val="20"/>
              </w:rPr>
              <w:t>Décrivez le processus de planification établi par votre organisme de conservation pour la sélection des projets de terres et de servitudes de conservation. Comment votre organisme de conservation définit-il les priorités en matière de conservation?</w:t>
            </w:r>
          </w:p>
          <w:p w14:paraId="013D2A94" w14:textId="77777777" w:rsidR="005622AF" w:rsidRDefault="005622AF" w:rsidP="003550F6">
            <w:pPr>
              <w:pStyle w:val="ListParagraph"/>
              <w:tabs>
                <w:tab w:val="left" w:pos="321"/>
              </w:tabs>
              <w:spacing w:before="1"/>
              <w:ind w:left="321" w:firstLine="0"/>
            </w:pPr>
          </w:p>
        </w:tc>
      </w:tr>
      <w:tr w:rsidR="005622AF" w14:paraId="202F6271" w14:textId="77777777" w:rsidTr="009C17CA">
        <w:tc>
          <w:tcPr>
            <w:tcW w:w="9832" w:type="dxa"/>
          </w:tcPr>
          <w:p w14:paraId="79A7A7A0" w14:textId="2FD6A10F" w:rsidR="00DA7510" w:rsidRDefault="00DA7510" w:rsidP="003550F6">
            <w:pPr>
              <w:pStyle w:val="BodyText"/>
              <w:tabs>
                <w:tab w:val="left" w:pos="321"/>
              </w:tabs>
              <w:ind w:right="252"/>
              <w:jc w:val="both"/>
            </w:pPr>
          </w:p>
          <w:p w14:paraId="57ED80B5" w14:textId="4D6F8BCD" w:rsidR="00DA7510" w:rsidRDefault="00DA7510" w:rsidP="006A7017">
            <w:pPr>
              <w:pStyle w:val="BodyText"/>
              <w:tabs>
                <w:tab w:val="left" w:pos="321"/>
              </w:tabs>
              <w:ind w:left="321" w:right="252" w:hanging="321"/>
              <w:jc w:val="both"/>
            </w:pPr>
          </w:p>
          <w:p w14:paraId="1D9CB744" w14:textId="18C72521" w:rsidR="006A7017" w:rsidRDefault="006A7017" w:rsidP="003550F6">
            <w:pPr>
              <w:pStyle w:val="BodyText"/>
              <w:tabs>
                <w:tab w:val="left" w:pos="321"/>
              </w:tabs>
              <w:ind w:right="252"/>
              <w:jc w:val="both"/>
            </w:pPr>
          </w:p>
        </w:tc>
      </w:tr>
      <w:tr w:rsidR="005622AF" w14:paraId="3A943C3C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154A6EF9" w14:textId="5F92E9E0" w:rsidR="005622AF" w:rsidRDefault="006A7017" w:rsidP="003550F6">
            <w:pPr>
              <w:pStyle w:val="ListParagraph"/>
              <w:numPr>
                <w:ilvl w:val="0"/>
                <w:numId w:val="1"/>
              </w:numPr>
              <w:tabs>
                <w:tab w:val="left" w:pos="321"/>
              </w:tabs>
              <w:spacing w:before="1"/>
              <w:ind w:left="321" w:right="150" w:hanging="321"/>
              <w:rPr>
                <w:sz w:val="20"/>
              </w:rPr>
            </w:pPr>
            <w:r w:rsidRPr="003550F6">
              <w:rPr>
                <w:b/>
                <w:sz w:val="20"/>
              </w:rPr>
              <w:t>Résumez les critères de sélection des projets établis par l’organisme de conservation et décrivez en quoi ils sont conformes à la mission de l’organisation.</w:t>
            </w:r>
            <w:r>
              <w:rPr>
                <w:sz w:val="20"/>
              </w:rPr>
              <w:t xml:space="preserve"> </w:t>
            </w:r>
          </w:p>
          <w:p w14:paraId="54E043C2" w14:textId="60C6A86A" w:rsidR="005622AF" w:rsidRDefault="005622AF" w:rsidP="003550F6">
            <w:pPr>
              <w:pStyle w:val="BodyText"/>
              <w:tabs>
                <w:tab w:val="left" w:pos="321"/>
              </w:tabs>
              <w:ind w:left="321" w:right="252" w:hanging="321"/>
              <w:jc w:val="both"/>
            </w:pPr>
          </w:p>
        </w:tc>
      </w:tr>
      <w:tr w:rsidR="005622AF" w14:paraId="63628DBD" w14:textId="77777777" w:rsidTr="009C17CA">
        <w:tc>
          <w:tcPr>
            <w:tcW w:w="9832" w:type="dxa"/>
          </w:tcPr>
          <w:p w14:paraId="4D36978A" w14:textId="4C5EC0A6" w:rsidR="005622AF" w:rsidRDefault="005622AF" w:rsidP="006A7017">
            <w:pPr>
              <w:pStyle w:val="BodyText"/>
              <w:tabs>
                <w:tab w:val="left" w:pos="321"/>
              </w:tabs>
              <w:ind w:left="321" w:right="252" w:hanging="321"/>
              <w:jc w:val="both"/>
            </w:pPr>
          </w:p>
          <w:p w14:paraId="329AB875" w14:textId="77777777" w:rsidR="00DA7510" w:rsidRDefault="00DA7510" w:rsidP="003550F6">
            <w:pPr>
              <w:pStyle w:val="BodyText"/>
              <w:tabs>
                <w:tab w:val="left" w:pos="321"/>
              </w:tabs>
              <w:ind w:right="252"/>
              <w:jc w:val="both"/>
            </w:pPr>
          </w:p>
          <w:p w14:paraId="63D7A85B" w14:textId="69DFE3E4" w:rsidR="006A7017" w:rsidRDefault="006A7017" w:rsidP="003550F6">
            <w:pPr>
              <w:pStyle w:val="BodyText"/>
              <w:tabs>
                <w:tab w:val="left" w:pos="321"/>
              </w:tabs>
              <w:ind w:left="321" w:right="252" w:hanging="321"/>
              <w:jc w:val="both"/>
            </w:pPr>
          </w:p>
        </w:tc>
      </w:tr>
      <w:tr w:rsidR="005622AF" w14:paraId="145B8290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3811EA0E" w14:textId="77777777" w:rsidR="009E6E46" w:rsidRPr="003550F6" w:rsidRDefault="009E6E46" w:rsidP="009E6E46">
            <w:pPr>
              <w:pStyle w:val="ListParagraph"/>
              <w:numPr>
                <w:ilvl w:val="0"/>
                <w:numId w:val="1"/>
              </w:numPr>
              <w:ind w:left="321" w:hanging="284"/>
              <w:rPr>
                <w:b/>
                <w:bCs/>
              </w:rPr>
            </w:pPr>
            <w:r w:rsidRPr="003550F6">
              <w:rPr>
                <w:b/>
                <w:sz w:val="20"/>
              </w:rPr>
              <w:t>Expliquez en quoi le projet proposé est conforme au processus et aux critères de sélection des projets de votre organisme de conservation.</w:t>
            </w:r>
          </w:p>
          <w:p w14:paraId="56E46DF7" w14:textId="22231CBB" w:rsidR="00DC516C" w:rsidRPr="003550F6" w:rsidRDefault="00DC516C" w:rsidP="003550F6">
            <w:pPr>
              <w:pStyle w:val="ListParagraph"/>
              <w:ind w:left="321" w:firstLine="0"/>
              <w:rPr>
                <w:b/>
                <w:bCs/>
              </w:rPr>
            </w:pPr>
          </w:p>
        </w:tc>
      </w:tr>
      <w:tr w:rsidR="009E6E46" w14:paraId="00FC82A2" w14:textId="77777777" w:rsidTr="009C17CA">
        <w:tc>
          <w:tcPr>
            <w:tcW w:w="9832" w:type="dxa"/>
          </w:tcPr>
          <w:p w14:paraId="00477516" w14:textId="271401F3" w:rsidR="009E6E46" w:rsidRDefault="009E6E46" w:rsidP="003550F6">
            <w:pPr>
              <w:pStyle w:val="ListParagraph"/>
              <w:tabs>
                <w:tab w:val="left" w:pos="321"/>
              </w:tabs>
              <w:spacing w:before="1" w:line="242" w:lineRule="exact"/>
              <w:ind w:left="321" w:firstLine="0"/>
              <w:rPr>
                <w:sz w:val="20"/>
              </w:rPr>
            </w:pPr>
          </w:p>
          <w:p w14:paraId="6AB7EEE0" w14:textId="77777777" w:rsidR="00DA7510" w:rsidRDefault="00DA7510" w:rsidP="003550F6">
            <w:pPr>
              <w:pStyle w:val="BodyText"/>
              <w:tabs>
                <w:tab w:val="left" w:pos="321"/>
              </w:tabs>
              <w:ind w:right="252"/>
              <w:jc w:val="both"/>
            </w:pPr>
          </w:p>
          <w:p w14:paraId="51A9FA84" w14:textId="262B6B16" w:rsidR="00DA7510" w:rsidRDefault="00DA7510" w:rsidP="003550F6">
            <w:pPr>
              <w:pStyle w:val="BodyText"/>
              <w:tabs>
                <w:tab w:val="left" w:pos="321"/>
              </w:tabs>
              <w:ind w:left="321" w:right="252" w:hanging="321"/>
              <w:jc w:val="both"/>
            </w:pPr>
          </w:p>
        </w:tc>
      </w:tr>
      <w:tr w:rsidR="009E6E46" w14:paraId="08E2128E" w14:textId="77777777" w:rsidTr="003550F6">
        <w:tc>
          <w:tcPr>
            <w:tcW w:w="9832" w:type="dxa"/>
            <w:shd w:val="clear" w:color="auto" w:fill="F2F2F2" w:themeFill="background1" w:themeFillShade="F2"/>
          </w:tcPr>
          <w:p w14:paraId="57879EC0" w14:textId="0137C718" w:rsidR="009E6E46" w:rsidRPr="003550F6" w:rsidRDefault="00714CDD" w:rsidP="003550F6">
            <w:pPr>
              <w:pStyle w:val="ListParagraph"/>
              <w:numPr>
                <w:ilvl w:val="0"/>
                <w:numId w:val="1"/>
              </w:numPr>
              <w:tabs>
                <w:tab w:val="left" w:pos="321"/>
              </w:tabs>
              <w:spacing w:line="242" w:lineRule="exact"/>
              <w:ind w:left="321" w:hanging="321"/>
              <w:rPr>
                <w:b/>
                <w:bCs/>
              </w:rPr>
            </w:pPr>
            <w:r w:rsidRPr="003550F6">
              <w:rPr>
                <w:b/>
                <w:sz w:val="20"/>
              </w:rPr>
              <w:lastRenderedPageBreak/>
              <w:t>Joignez une carte qui couvre la ou les terres du projet dans les aires prioritaires de conservation de l’organisme de conservation.</w:t>
            </w:r>
          </w:p>
        </w:tc>
      </w:tr>
      <w:tr w:rsidR="009E6E46" w14:paraId="6F41416E" w14:textId="77777777" w:rsidTr="009C17CA">
        <w:tc>
          <w:tcPr>
            <w:tcW w:w="9832" w:type="dxa"/>
          </w:tcPr>
          <w:p w14:paraId="7D43E4D2" w14:textId="77777777" w:rsidR="00DA7510" w:rsidRDefault="00DA7510" w:rsidP="001B5179">
            <w:pPr>
              <w:tabs>
                <w:tab w:val="left" w:pos="321"/>
              </w:tabs>
              <w:spacing w:line="242" w:lineRule="exact"/>
            </w:pPr>
          </w:p>
          <w:p w14:paraId="26359813" w14:textId="77777777" w:rsidR="001B5179" w:rsidRDefault="001B5179" w:rsidP="001B5179">
            <w:pPr>
              <w:tabs>
                <w:tab w:val="left" w:pos="321"/>
              </w:tabs>
              <w:spacing w:line="242" w:lineRule="exact"/>
            </w:pPr>
          </w:p>
          <w:p w14:paraId="1A594F3B" w14:textId="30AE350A" w:rsidR="001B5179" w:rsidRDefault="001B5179" w:rsidP="003550F6">
            <w:pPr>
              <w:tabs>
                <w:tab w:val="left" w:pos="321"/>
              </w:tabs>
              <w:spacing w:line="242" w:lineRule="exact"/>
            </w:pPr>
          </w:p>
        </w:tc>
      </w:tr>
    </w:tbl>
    <w:p w14:paraId="2F3E0D79" w14:textId="2AC268B3" w:rsidR="00F64801" w:rsidRDefault="00F64801" w:rsidP="003550F6">
      <w:pPr>
        <w:tabs>
          <w:tab w:val="right" w:pos="9603"/>
        </w:tabs>
        <w:spacing w:before="52"/>
        <w:rPr>
          <w:sz w:val="24"/>
        </w:rPr>
      </w:pPr>
    </w:p>
    <w:sectPr w:rsidR="00F64801" w:rsidSect="003550F6">
      <w:headerReference w:type="default" r:id="rId9"/>
      <w:footerReference w:type="default" r:id="rId10"/>
      <w:type w:val="continuous"/>
      <w:pgSz w:w="12240" w:h="15840"/>
      <w:pgMar w:top="1134" w:right="1321" w:bottom="1134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0F151" w14:textId="77777777" w:rsidR="00E25B78" w:rsidRDefault="00E25B78" w:rsidP="00800214">
      <w:r>
        <w:separator/>
      </w:r>
    </w:p>
  </w:endnote>
  <w:endnote w:type="continuationSeparator" w:id="0">
    <w:p w14:paraId="372831D3" w14:textId="77777777" w:rsidR="00E25B78" w:rsidRDefault="00E25B78" w:rsidP="0080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4088" w14:textId="77777777" w:rsidR="00800214" w:rsidRDefault="00800214">
    <w:pPr>
      <w:pStyle w:val="Footer"/>
      <w:pBdr>
        <w:bottom w:val="single" w:sz="6" w:space="1" w:color="auto"/>
      </w:pBdr>
      <w:jc w:val="right"/>
    </w:pPr>
  </w:p>
  <w:p w14:paraId="1F68F87B" w14:textId="77777777" w:rsidR="00800214" w:rsidRPr="003550F6" w:rsidRDefault="00800214" w:rsidP="00800214">
    <w:pPr>
      <w:pStyle w:val="Footer"/>
      <w:jc w:val="right"/>
      <w:rPr>
        <w:sz w:val="10"/>
        <w:szCs w:val="10"/>
      </w:rPr>
    </w:pPr>
  </w:p>
  <w:p w14:paraId="62EEBE22" w14:textId="70F4A80B" w:rsidR="00800214" w:rsidRPr="003550F6" w:rsidRDefault="00800214">
    <w:pPr>
      <w:pStyle w:val="Footer"/>
      <w:rPr>
        <w:sz w:val="20"/>
        <w:szCs w:val="20"/>
      </w:rPr>
    </w:pPr>
    <w:r w:rsidRPr="003550F6">
      <w:rPr>
        <w:sz w:val="20"/>
      </w:rPr>
      <w:t>Exigences et cadre pour le plan de conservation du PCPN-FPOC</w:t>
    </w:r>
    <w:r w:rsidRPr="003550F6">
      <w:rPr>
        <w:sz w:val="20"/>
      </w:rPr>
      <w:tab/>
    </w:r>
    <w:sdt>
      <w:sdtPr>
        <w:rPr>
          <w:sz w:val="20"/>
          <w:szCs w:val="20"/>
        </w:rPr>
        <w:id w:val="7547962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550F6">
          <w:rPr>
            <w:sz w:val="20"/>
          </w:rPr>
          <w:fldChar w:fldCharType="begin"/>
        </w:r>
        <w:r w:rsidRPr="003550F6">
          <w:rPr>
            <w:sz w:val="20"/>
          </w:rPr>
          <w:instrText xml:space="preserve"> PAGE   \* MERGEFORMAT </w:instrText>
        </w:r>
        <w:r w:rsidRPr="003550F6">
          <w:rPr>
            <w:sz w:val="20"/>
          </w:rPr>
          <w:fldChar w:fldCharType="separate"/>
        </w:r>
        <w:r w:rsidRPr="003550F6">
          <w:rPr>
            <w:sz w:val="20"/>
          </w:rPr>
          <w:t>2</w:t>
        </w:r>
        <w:r w:rsidRPr="003550F6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22496" w14:textId="77777777" w:rsidR="00E25B78" w:rsidRDefault="00E25B78" w:rsidP="00800214">
      <w:r>
        <w:separator/>
      </w:r>
    </w:p>
  </w:footnote>
  <w:footnote w:type="continuationSeparator" w:id="0">
    <w:p w14:paraId="5CD2D3F6" w14:textId="77777777" w:rsidR="00E25B78" w:rsidRDefault="00E25B78" w:rsidP="0080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4EA14" w14:textId="77777777" w:rsidR="00800214" w:rsidRDefault="00800214" w:rsidP="003550F6">
    <w:pPr>
      <w:spacing w:before="15"/>
      <w:ind w:left="106"/>
      <w:jc w:val="center"/>
      <w:rPr>
        <w:b/>
        <w:sz w:val="28"/>
      </w:rPr>
    </w:pPr>
    <w:r>
      <w:rPr>
        <w:b/>
        <w:sz w:val="28"/>
        <w:u w:val="single"/>
      </w:rPr>
      <w:t>Exigences relatives au plan de conservation du PCPN-FPOC</w:t>
    </w:r>
  </w:p>
  <w:p w14:paraId="5282FBD6" w14:textId="77777777" w:rsidR="00800214" w:rsidRDefault="00800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936E8"/>
    <w:multiLevelType w:val="hybridMultilevel"/>
    <w:tmpl w:val="535EBC12"/>
    <w:lvl w:ilvl="0" w:tplc="BEE2968C">
      <w:start w:val="1"/>
      <w:numFmt w:val="decimal"/>
      <w:lvlText w:val="%1)"/>
      <w:lvlJc w:val="left"/>
      <w:pPr>
        <w:ind w:left="960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CA" w:eastAsia="en-CA" w:bidi="en-CA"/>
      </w:rPr>
    </w:lvl>
    <w:lvl w:ilvl="1" w:tplc="DE420370">
      <w:numFmt w:val="bullet"/>
      <w:lvlText w:val="•"/>
      <w:lvlJc w:val="left"/>
      <w:pPr>
        <w:ind w:left="1836" w:hanging="360"/>
      </w:pPr>
      <w:rPr>
        <w:rFonts w:hint="default"/>
        <w:lang w:val="en-CA" w:eastAsia="en-CA" w:bidi="en-CA"/>
      </w:rPr>
    </w:lvl>
    <w:lvl w:ilvl="2" w:tplc="4AA2AD0C">
      <w:numFmt w:val="bullet"/>
      <w:lvlText w:val="•"/>
      <w:lvlJc w:val="left"/>
      <w:pPr>
        <w:ind w:left="2712" w:hanging="360"/>
      </w:pPr>
      <w:rPr>
        <w:rFonts w:hint="default"/>
        <w:lang w:val="en-CA" w:eastAsia="en-CA" w:bidi="en-CA"/>
      </w:rPr>
    </w:lvl>
    <w:lvl w:ilvl="3" w:tplc="395627DA">
      <w:numFmt w:val="bullet"/>
      <w:lvlText w:val="•"/>
      <w:lvlJc w:val="left"/>
      <w:pPr>
        <w:ind w:left="3588" w:hanging="360"/>
      </w:pPr>
      <w:rPr>
        <w:rFonts w:hint="default"/>
        <w:lang w:val="en-CA" w:eastAsia="en-CA" w:bidi="en-CA"/>
      </w:rPr>
    </w:lvl>
    <w:lvl w:ilvl="4" w:tplc="2C1A4ADE">
      <w:numFmt w:val="bullet"/>
      <w:lvlText w:val="•"/>
      <w:lvlJc w:val="left"/>
      <w:pPr>
        <w:ind w:left="4464" w:hanging="360"/>
      </w:pPr>
      <w:rPr>
        <w:rFonts w:hint="default"/>
        <w:lang w:val="en-CA" w:eastAsia="en-CA" w:bidi="en-CA"/>
      </w:rPr>
    </w:lvl>
    <w:lvl w:ilvl="5" w:tplc="ADCA9F66">
      <w:numFmt w:val="bullet"/>
      <w:lvlText w:val="•"/>
      <w:lvlJc w:val="left"/>
      <w:pPr>
        <w:ind w:left="5340" w:hanging="360"/>
      </w:pPr>
      <w:rPr>
        <w:rFonts w:hint="default"/>
        <w:lang w:val="en-CA" w:eastAsia="en-CA" w:bidi="en-CA"/>
      </w:rPr>
    </w:lvl>
    <w:lvl w:ilvl="6" w:tplc="92F2E216">
      <w:numFmt w:val="bullet"/>
      <w:lvlText w:val="•"/>
      <w:lvlJc w:val="left"/>
      <w:pPr>
        <w:ind w:left="6216" w:hanging="360"/>
      </w:pPr>
      <w:rPr>
        <w:rFonts w:hint="default"/>
        <w:lang w:val="en-CA" w:eastAsia="en-CA" w:bidi="en-CA"/>
      </w:rPr>
    </w:lvl>
    <w:lvl w:ilvl="7" w:tplc="172686CC">
      <w:numFmt w:val="bullet"/>
      <w:lvlText w:val="•"/>
      <w:lvlJc w:val="left"/>
      <w:pPr>
        <w:ind w:left="7092" w:hanging="360"/>
      </w:pPr>
      <w:rPr>
        <w:rFonts w:hint="default"/>
        <w:lang w:val="en-CA" w:eastAsia="en-CA" w:bidi="en-CA"/>
      </w:rPr>
    </w:lvl>
    <w:lvl w:ilvl="8" w:tplc="DA94DF2E">
      <w:numFmt w:val="bullet"/>
      <w:lvlText w:val="•"/>
      <w:lvlJc w:val="left"/>
      <w:pPr>
        <w:ind w:left="7968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3C2B7CEA"/>
    <w:multiLevelType w:val="hybridMultilevel"/>
    <w:tmpl w:val="F29E2FE4"/>
    <w:lvl w:ilvl="0" w:tplc="10090019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224E2C"/>
    <w:multiLevelType w:val="hybridMultilevel"/>
    <w:tmpl w:val="86ECA8F4"/>
    <w:lvl w:ilvl="0" w:tplc="3E7452FE">
      <w:start w:val="1"/>
      <w:numFmt w:val="decimal"/>
      <w:lvlText w:val="%1)"/>
      <w:lvlJc w:val="left"/>
      <w:pPr>
        <w:ind w:left="96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CA" w:eastAsia="en-CA" w:bidi="en-CA"/>
      </w:rPr>
    </w:lvl>
    <w:lvl w:ilvl="1" w:tplc="607A8F8E">
      <w:start w:val="1"/>
      <w:numFmt w:val="lowerLetter"/>
      <w:lvlText w:val="%2."/>
      <w:lvlJc w:val="left"/>
      <w:pPr>
        <w:ind w:left="1680" w:hanging="361"/>
      </w:pPr>
      <w:rPr>
        <w:rFonts w:ascii="Calibri" w:eastAsia="Calibri" w:hAnsi="Calibri" w:cs="Calibri" w:hint="default"/>
        <w:w w:val="99"/>
        <w:sz w:val="20"/>
        <w:szCs w:val="20"/>
        <w:lang w:val="en-CA" w:eastAsia="en-CA" w:bidi="en-CA"/>
      </w:rPr>
    </w:lvl>
    <w:lvl w:ilvl="2" w:tplc="D0C6CB88">
      <w:numFmt w:val="bullet"/>
      <w:lvlText w:val="•"/>
      <w:lvlJc w:val="left"/>
      <w:pPr>
        <w:ind w:left="2573" w:hanging="361"/>
      </w:pPr>
      <w:rPr>
        <w:rFonts w:hint="default"/>
        <w:lang w:val="en-CA" w:eastAsia="en-CA" w:bidi="en-CA"/>
      </w:rPr>
    </w:lvl>
    <w:lvl w:ilvl="3" w:tplc="D98AFF42">
      <w:numFmt w:val="bullet"/>
      <w:lvlText w:val="•"/>
      <w:lvlJc w:val="left"/>
      <w:pPr>
        <w:ind w:left="3466" w:hanging="361"/>
      </w:pPr>
      <w:rPr>
        <w:rFonts w:hint="default"/>
        <w:lang w:val="en-CA" w:eastAsia="en-CA" w:bidi="en-CA"/>
      </w:rPr>
    </w:lvl>
    <w:lvl w:ilvl="4" w:tplc="319EF530">
      <w:numFmt w:val="bullet"/>
      <w:lvlText w:val="•"/>
      <w:lvlJc w:val="left"/>
      <w:pPr>
        <w:ind w:left="4360" w:hanging="361"/>
      </w:pPr>
      <w:rPr>
        <w:rFonts w:hint="default"/>
        <w:lang w:val="en-CA" w:eastAsia="en-CA" w:bidi="en-CA"/>
      </w:rPr>
    </w:lvl>
    <w:lvl w:ilvl="5" w:tplc="F9F83FDE">
      <w:numFmt w:val="bullet"/>
      <w:lvlText w:val="•"/>
      <w:lvlJc w:val="left"/>
      <w:pPr>
        <w:ind w:left="5253" w:hanging="361"/>
      </w:pPr>
      <w:rPr>
        <w:rFonts w:hint="default"/>
        <w:lang w:val="en-CA" w:eastAsia="en-CA" w:bidi="en-CA"/>
      </w:rPr>
    </w:lvl>
    <w:lvl w:ilvl="6" w:tplc="7F3206E2">
      <w:numFmt w:val="bullet"/>
      <w:lvlText w:val="•"/>
      <w:lvlJc w:val="left"/>
      <w:pPr>
        <w:ind w:left="6146" w:hanging="361"/>
      </w:pPr>
      <w:rPr>
        <w:rFonts w:hint="default"/>
        <w:lang w:val="en-CA" w:eastAsia="en-CA" w:bidi="en-CA"/>
      </w:rPr>
    </w:lvl>
    <w:lvl w:ilvl="7" w:tplc="6CD49DB8">
      <w:numFmt w:val="bullet"/>
      <w:lvlText w:val="•"/>
      <w:lvlJc w:val="left"/>
      <w:pPr>
        <w:ind w:left="7040" w:hanging="361"/>
      </w:pPr>
      <w:rPr>
        <w:rFonts w:hint="default"/>
        <w:lang w:val="en-CA" w:eastAsia="en-CA" w:bidi="en-CA"/>
      </w:rPr>
    </w:lvl>
    <w:lvl w:ilvl="8" w:tplc="2086224C">
      <w:numFmt w:val="bullet"/>
      <w:lvlText w:val="•"/>
      <w:lvlJc w:val="left"/>
      <w:pPr>
        <w:ind w:left="7933" w:hanging="361"/>
      </w:pPr>
      <w:rPr>
        <w:rFonts w:hint="default"/>
        <w:lang w:val="en-CA" w:eastAsia="en-CA" w:bidi="en-CA"/>
      </w:rPr>
    </w:lvl>
  </w:abstractNum>
  <w:abstractNum w:abstractNumId="3" w15:restartNumberingAfterBreak="0">
    <w:nsid w:val="52A07B7A"/>
    <w:multiLevelType w:val="hybridMultilevel"/>
    <w:tmpl w:val="417C925E"/>
    <w:lvl w:ilvl="0" w:tplc="CA827A6C">
      <w:start w:val="1"/>
      <w:numFmt w:val="decimal"/>
      <w:lvlText w:val="%1)"/>
      <w:lvlJc w:val="left"/>
      <w:pPr>
        <w:ind w:left="96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CA" w:eastAsia="en-CA" w:bidi="en-CA"/>
      </w:rPr>
    </w:lvl>
    <w:lvl w:ilvl="1" w:tplc="DE420370">
      <w:numFmt w:val="bullet"/>
      <w:lvlText w:val="•"/>
      <w:lvlJc w:val="left"/>
      <w:pPr>
        <w:ind w:left="1836" w:hanging="360"/>
      </w:pPr>
      <w:rPr>
        <w:rFonts w:hint="default"/>
        <w:lang w:val="en-CA" w:eastAsia="en-CA" w:bidi="en-CA"/>
      </w:rPr>
    </w:lvl>
    <w:lvl w:ilvl="2" w:tplc="4AA2AD0C">
      <w:numFmt w:val="bullet"/>
      <w:lvlText w:val="•"/>
      <w:lvlJc w:val="left"/>
      <w:pPr>
        <w:ind w:left="2712" w:hanging="360"/>
      </w:pPr>
      <w:rPr>
        <w:rFonts w:hint="default"/>
        <w:lang w:val="en-CA" w:eastAsia="en-CA" w:bidi="en-CA"/>
      </w:rPr>
    </w:lvl>
    <w:lvl w:ilvl="3" w:tplc="395627DA">
      <w:numFmt w:val="bullet"/>
      <w:lvlText w:val="•"/>
      <w:lvlJc w:val="left"/>
      <w:pPr>
        <w:ind w:left="3588" w:hanging="360"/>
      </w:pPr>
      <w:rPr>
        <w:rFonts w:hint="default"/>
        <w:lang w:val="en-CA" w:eastAsia="en-CA" w:bidi="en-CA"/>
      </w:rPr>
    </w:lvl>
    <w:lvl w:ilvl="4" w:tplc="2C1A4ADE">
      <w:numFmt w:val="bullet"/>
      <w:lvlText w:val="•"/>
      <w:lvlJc w:val="left"/>
      <w:pPr>
        <w:ind w:left="4464" w:hanging="360"/>
      </w:pPr>
      <w:rPr>
        <w:rFonts w:hint="default"/>
        <w:lang w:val="en-CA" w:eastAsia="en-CA" w:bidi="en-CA"/>
      </w:rPr>
    </w:lvl>
    <w:lvl w:ilvl="5" w:tplc="ADCA9F66">
      <w:numFmt w:val="bullet"/>
      <w:lvlText w:val="•"/>
      <w:lvlJc w:val="left"/>
      <w:pPr>
        <w:ind w:left="5340" w:hanging="360"/>
      </w:pPr>
      <w:rPr>
        <w:rFonts w:hint="default"/>
        <w:lang w:val="en-CA" w:eastAsia="en-CA" w:bidi="en-CA"/>
      </w:rPr>
    </w:lvl>
    <w:lvl w:ilvl="6" w:tplc="92F2E216">
      <w:numFmt w:val="bullet"/>
      <w:lvlText w:val="•"/>
      <w:lvlJc w:val="left"/>
      <w:pPr>
        <w:ind w:left="6216" w:hanging="360"/>
      </w:pPr>
      <w:rPr>
        <w:rFonts w:hint="default"/>
        <w:lang w:val="en-CA" w:eastAsia="en-CA" w:bidi="en-CA"/>
      </w:rPr>
    </w:lvl>
    <w:lvl w:ilvl="7" w:tplc="172686CC">
      <w:numFmt w:val="bullet"/>
      <w:lvlText w:val="•"/>
      <w:lvlJc w:val="left"/>
      <w:pPr>
        <w:ind w:left="7092" w:hanging="360"/>
      </w:pPr>
      <w:rPr>
        <w:rFonts w:hint="default"/>
        <w:lang w:val="en-CA" w:eastAsia="en-CA" w:bidi="en-CA"/>
      </w:rPr>
    </w:lvl>
    <w:lvl w:ilvl="8" w:tplc="DA94DF2E">
      <w:numFmt w:val="bullet"/>
      <w:lvlText w:val="•"/>
      <w:lvlJc w:val="left"/>
      <w:pPr>
        <w:ind w:left="7968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59195D24"/>
    <w:multiLevelType w:val="hybridMultilevel"/>
    <w:tmpl w:val="2BD011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70A79"/>
    <w:multiLevelType w:val="hybridMultilevel"/>
    <w:tmpl w:val="EA4E6FC4"/>
    <w:lvl w:ilvl="0" w:tplc="70922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72AE9"/>
    <w:multiLevelType w:val="hybridMultilevel"/>
    <w:tmpl w:val="BE3ED8A2"/>
    <w:lvl w:ilvl="0" w:tplc="70922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72D57"/>
    <w:multiLevelType w:val="hybridMultilevel"/>
    <w:tmpl w:val="3AD6B5F6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1B">
      <w:start w:val="1"/>
      <w:numFmt w:val="lowerRoman"/>
      <w:lvlText w:val="%2."/>
      <w:lvlJc w:val="right"/>
      <w:pPr>
        <w:ind w:left="2205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801"/>
    <w:rsid w:val="001B5179"/>
    <w:rsid w:val="002641DF"/>
    <w:rsid w:val="003550F6"/>
    <w:rsid w:val="0043182A"/>
    <w:rsid w:val="00546449"/>
    <w:rsid w:val="005622AF"/>
    <w:rsid w:val="006058B2"/>
    <w:rsid w:val="00616193"/>
    <w:rsid w:val="006A7017"/>
    <w:rsid w:val="00714CDD"/>
    <w:rsid w:val="00800214"/>
    <w:rsid w:val="008F5CA4"/>
    <w:rsid w:val="009E6E46"/>
    <w:rsid w:val="00B41FAC"/>
    <w:rsid w:val="00BD37A5"/>
    <w:rsid w:val="00CD4F76"/>
    <w:rsid w:val="00DA7510"/>
    <w:rsid w:val="00DC516C"/>
    <w:rsid w:val="00E25B78"/>
    <w:rsid w:val="00E31156"/>
    <w:rsid w:val="00E50C12"/>
    <w:rsid w:val="00F64801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6E2F09"/>
  <w15:docId w15:val="{1FE565DB-A3F2-495A-A45D-EB0EC08F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eastAsia="en-CA" w:bidi="en-CA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4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F76"/>
    <w:rPr>
      <w:rFonts w:ascii="Segoe UI" w:eastAsia="Calibri" w:hAnsi="Segoe UI" w:cs="Segoe UI"/>
      <w:sz w:val="18"/>
      <w:szCs w:val="18"/>
      <w:lang w:val="fr-CA" w:eastAsia="en-CA" w:bidi="en-CA"/>
    </w:rPr>
  </w:style>
  <w:style w:type="character" w:styleId="Hyperlink">
    <w:name w:val="Hyperlink"/>
    <w:uiPriority w:val="99"/>
    <w:rsid w:val="00CD4F76"/>
    <w:rPr>
      <w:color w:val="0000FF"/>
      <w:u w:val="single"/>
    </w:rPr>
  </w:style>
  <w:style w:type="character" w:styleId="CommentReference">
    <w:name w:val="annotation reference"/>
    <w:uiPriority w:val="99"/>
    <w:semiHidden/>
    <w:rsid w:val="00CD4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F7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F76"/>
    <w:rPr>
      <w:rFonts w:ascii="Times New Roman" w:eastAsia="Times New Roman" w:hAnsi="Times New Roman" w:cs="Times New Roman"/>
      <w:sz w:val="20"/>
      <w:szCs w:val="20"/>
      <w:lang w:val="fr-CA" w:eastAsia="en-CA"/>
    </w:rPr>
  </w:style>
  <w:style w:type="paragraph" w:styleId="Header">
    <w:name w:val="header"/>
    <w:basedOn w:val="Normal"/>
    <w:link w:val="HeaderChar"/>
    <w:uiPriority w:val="99"/>
    <w:unhideWhenUsed/>
    <w:rsid w:val="00800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214"/>
    <w:rPr>
      <w:rFonts w:ascii="Calibri" w:eastAsia="Calibri" w:hAnsi="Calibri" w:cs="Calibri"/>
      <w:lang w:val="fr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800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214"/>
    <w:rPr>
      <w:rFonts w:ascii="Calibri" w:eastAsia="Calibri" w:hAnsi="Calibri" w:cs="Calibri"/>
      <w:lang w:val="fr-CA" w:eastAsia="en-CA" w:bidi="en-CA"/>
    </w:rPr>
  </w:style>
  <w:style w:type="table" w:styleId="TableGrid">
    <w:name w:val="Table Grid"/>
    <w:basedOn w:val="TableNormal"/>
    <w:uiPriority w:val="39"/>
    <w:rsid w:val="0056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serve.org/natureserve-network/can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wmp.wetlandnetwork.ca/nawmp-plan-docum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897</Words>
  <Characters>4723</Characters>
  <Application>Microsoft Office Word</Application>
  <DocSecurity>0</DocSecurity>
  <Lines>107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Burns</dc:creator>
  <cp:lastModifiedBy>Julia Thompson</cp:lastModifiedBy>
  <cp:revision>3</cp:revision>
  <dcterms:created xsi:type="dcterms:W3CDTF">2020-12-18T16:59:00Z</dcterms:created>
  <dcterms:modified xsi:type="dcterms:W3CDTF">2020-12-18T19:50:00Z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2020-12-14T00:00:00Z</vt:filetime>
  </property>
</Properties>
</file>